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F94CD" w14:textId="77777777" w:rsidR="00660BDE" w:rsidRPr="00616D62" w:rsidRDefault="00660BDE" w:rsidP="76C7A2DD">
      <w:pPr>
        <w:rPr>
          <w:rFonts w:eastAsia="Arial" w:cs="Arial"/>
          <w:color w:val="000000" w:themeColor="text1"/>
          <w:lang w:eastAsia="en-AU"/>
        </w:rPr>
      </w:pPr>
      <w:r w:rsidRPr="00616D62">
        <w:rPr>
          <w:noProof/>
          <w:color w:val="000000" w:themeColor="text1"/>
        </w:rPr>
        <w:drawing>
          <wp:inline distT="0" distB="0" distL="0" distR="0" wp14:anchorId="29A7E2B3" wp14:editId="73AC9C48">
            <wp:extent cx="2876550" cy="78740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876550" cy="787400"/>
                    </a:xfrm>
                    <a:prstGeom prst="rect">
                      <a:avLst/>
                    </a:prstGeom>
                  </pic:spPr>
                </pic:pic>
              </a:graphicData>
            </a:graphic>
          </wp:inline>
        </w:drawing>
      </w:r>
    </w:p>
    <w:p w14:paraId="08BDD46E" w14:textId="0A44A1DD" w:rsidR="73AC9C48" w:rsidRPr="00616D62" w:rsidRDefault="73AC9C48" w:rsidP="41C23F99">
      <w:pPr>
        <w:rPr>
          <w:rFonts w:eastAsia="Calibri" w:cs="Arial"/>
          <w:color w:val="000000" w:themeColor="text1"/>
          <w:u w:val="single"/>
          <w:lang w:eastAsia="en-AU"/>
        </w:rPr>
      </w:pPr>
    </w:p>
    <w:p w14:paraId="30107D8B" w14:textId="77777777" w:rsidR="008448CF" w:rsidRPr="00616D62" w:rsidRDefault="008448CF" w:rsidP="13C265F1">
      <w:pPr>
        <w:pStyle w:val="DJCSbody"/>
        <w:rPr>
          <w:color w:val="000000" w:themeColor="text1"/>
        </w:rPr>
      </w:pPr>
    </w:p>
    <w:p w14:paraId="053B4900" w14:textId="24439979" w:rsidR="13C265F1" w:rsidRPr="00616D62" w:rsidRDefault="000404DF" w:rsidP="13C265F1">
      <w:pPr>
        <w:pStyle w:val="DJCSbody"/>
        <w:rPr>
          <w:color w:val="000000" w:themeColor="text1"/>
        </w:rPr>
      </w:pPr>
      <w:r>
        <w:rPr>
          <w:color w:val="000000" w:themeColor="text1"/>
        </w:rPr>
        <w:t>19</w:t>
      </w:r>
      <w:r w:rsidR="00616D62">
        <w:rPr>
          <w:color w:val="000000" w:themeColor="text1"/>
        </w:rPr>
        <w:t xml:space="preserve"> April 2024</w:t>
      </w:r>
    </w:p>
    <w:p w14:paraId="3F4ED39A" w14:textId="51E7A21E" w:rsidR="00660BDE" w:rsidRPr="00616D62" w:rsidRDefault="00660BDE" w:rsidP="41C23F99">
      <w:pPr>
        <w:rPr>
          <w:rFonts w:eastAsia="Calibri" w:cs="Arial"/>
          <w:color w:val="000000" w:themeColor="text1"/>
          <w:lang w:eastAsia="en-AU"/>
        </w:rPr>
      </w:pPr>
    </w:p>
    <w:p w14:paraId="454B0987" w14:textId="72DBA53D" w:rsidR="00F771E6" w:rsidRDefault="00F771E6" w:rsidP="00F771E6">
      <w:pPr>
        <w:pStyle w:val="DJCSbody"/>
        <w:rPr>
          <w:rFonts w:cs="Arial"/>
          <w:color w:val="000000" w:themeColor="text1"/>
          <w:szCs w:val="22"/>
          <w:bdr w:val="none" w:sz="0" w:space="0" w:color="auto" w:frame="1"/>
          <w:shd w:val="clear" w:color="auto" w:fill="FFFFFF"/>
        </w:rPr>
      </w:pPr>
      <w:r w:rsidRPr="00616D62">
        <w:rPr>
          <w:rFonts w:eastAsia="Arial" w:cs="Arial"/>
          <w:b/>
          <w:bCs/>
          <w:color w:val="000000" w:themeColor="text1"/>
          <w:lang w:eastAsia="en-AU"/>
        </w:rPr>
        <w:t>Email to</w:t>
      </w:r>
      <w:r w:rsidRPr="00616D62">
        <w:rPr>
          <w:rFonts w:eastAsia="Arial" w:cs="Arial"/>
          <w:color w:val="000000" w:themeColor="text1"/>
          <w:lang w:eastAsia="en-AU"/>
        </w:rPr>
        <w:t xml:space="preserve">: </w:t>
      </w:r>
      <w:hyperlink r:id="rId9" w:history="1">
        <w:r w:rsidR="007B569C" w:rsidRPr="00B45E67">
          <w:rPr>
            <w:rStyle w:val="Hyperlink"/>
            <w:rFonts w:cs="Arial"/>
            <w:szCs w:val="22"/>
            <w:bdr w:val="none" w:sz="0" w:space="0" w:color="auto" w:frame="1"/>
            <w:shd w:val="clear" w:color="auto" w:fill="FFFFFF"/>
          </w:rPr>
          <w:t>Donor-Conception@justice.qld.gov.au</w:t>
        </w:r>
      </w:hyperlink>
    </w:p>
    <w:p w14:paraId="65D34ABD" w14:textId="57164BD2" w:rsidR="00660BDE" w:rsidRPr="00616D62" w:rsidRDefault="76C7A2DD" w:rsidP="41C23F99">
      <w:pPr>
        <w:shd w:val="clear" w:color="auto" w:fill="FFFFFF" w:themeFill="background1"/>
        <w:jc w:val="both"/>
        <w:rPr>
          <w:rFonts w:eastAsia="Arial" w:cs="Arial"/>
          <w:color w:val="000000" w:themeColor="text1"/>
          <w:lang w:eastAsia="en-AU"/>
        </w:rPr>
      </w:pPr>
      <w:r w:rsidRPr="00616D62">
        <w:rPr>
          <w:rFonts w:eastAsia="Arial" w:cs="Arial"/>
          <w:color w:val="000000" w:themeColor="text1"/>
          <w:lang w:eastAsia="en-AU"/>
        </w:rPr>
        <w:t> </w:t>
      </w:r>
    </w:p>
    <w:p w14:paraId="5F9E05A7" w14:textId="49F429BA" w:rsidR="13C265F1" w:rsidRPr="00616D62" w:rsidRDefault="00F771E6" w:rsidP="00616D62">
      <w:pPr>
        <w:pStyle w:val="Heading1"/>
      </w:pPr>
      <w:r w:rsidRPr="00616D62">
        <w:t xml:space="preserve">Submission to </w:t>
      </w:r>
      <w:r w:rsidR="009672CB" w:rsidRPr="00616D62">
        <w:t>Department of Justice and Attorney-General regarding Donor Conception Information Register and birth certificates</w:t>
      </w:r>
    </w:p>
    <w:p w14:paraId="44286EE4" w14:textId="3C8A077E" w:rsidR="00281D93" w:rsidRPr="00616D62" w:rsidRDefault="13C265F1" w:rsidP="00D419CC">
      <w:pPr>
        <w:pStyle w:val="DJCSbody"/>
        <w:rPr>
          <w:color w:val="000000" w:themeColor="text1"/>
        </w:rPr>
      </w:pPr>
      <w:r w:rsidRPr="00616D62">
        <w:rPr>
          <w:color w:val="000000" w:themeColor="text1"/>
        </w:rPr>
        <w:t xml:space="preserve">Thank you for the opportunity to provide a submission in relation to the consultation paper </w:t>
      </w:r>
      <w:r w:rsidR="00555BD4">
        <w:rPr>
          <w:color w:val="000000" w:themeColor="text1"/>
        </w:rPr>
        <w:t xml:space="preserve">on </w:t>
      </w:r>
      <w:r w:rsidR="00E70AB4" w:rsidRPr="00616D62">
        <w:rPr>
          <w:color w:val="000000" w:themeColor="text1"/>
        </w:rPr>
        <w:t>key features of the proposed legislation to establish the Donor Conception Information Register (the Register) in Queensland and proposed legislation regarding birth certificates of donor-conceived people</w:t>
      </w:r>
      <w:r w:rsidRPr="00616D62">
        <w:rPr>
          <w:color w:val="000000" w:themeColor="text1"/>
        </w:rPr>
        <w:t xml:space="preserve">.  </w:t>
      </w:r>
    </w:p>
    <w:p w14:paraId="0F8D15BC" w14:textId="4C250B1E" w:rsidR="00660BDE" w:rsidRPr="00616D62" w:rsidRDefault="13C265F1" w:rsidP="00D419CC">
      <w:pPr>
        <w:pStyle w:val="DJCSbody"/>
        <w:rPr>
          <w:color w:val="000000" w:themeColor="text1"/>
        </w:rPr>
      </w:pPr>
      <w:r w:rsidRPr="00616D62">
        <w:rPr>
          <w:color w:val="000000" w:themeColor="text1"/>
        </w:rPr>
        <w:t xml:space="preserve">Our submission is made on behalf of rainbow families across Queensland, with a focus on representing the voices of the LGBTQ+ community as well as those of our children, many of whom are </w:t>
      </w:r>
      <w:r w:rsidR="000E3673" w:rsidRPr="00616D62">
        <w:rPr>
          <w:color w:val="000000" w:themeColor="text1"/>
        </w:rPr>
        <w:t>donor conceived</w:t>
      </w:r>
      <w:r w:rsidRPr="00616D62">
        <w:rPr>
          <w:color w:val="000000" w:themeColor="text1"/>
        </w:rPr>
        <w:t>.</w:t>
      </w:r>
    </w:p>
    <w:p w14:paraId="328793E1" w14:textId="77777777" w:rsidR="00660BDE" w:rsidRPr="00616D62" w:rsidRDefault="00660BDE" w:rsidP="00856AD7">
      <w:pPr>
        <w:pStyle w:val="Heading1"/>
        <w:rPr>
          <w:color w:val="000000" w:themeColor="text1"/>
        </w:rPr>
      </w:pPr>
      <w:r w:rsidRPr="00616D62">
        <w:rPr>
          <w:color w:val="000000" w:themeColor="text1"/>
        </w:rPr>
        <w:t>About Rainbow Families Queensland (RFQ) </w:t>
      </w:r>
    </w:p>
    <w:p w14:paraId="5B80EEFE" w14:textId="7B400877" w:rsidR="000861BE" w:rsidRPr="00616D62" w:rsidRDefault="3301592D" w:rsidP="00D419CC">
      <w:pPr>
        <w:pStyle w:val="DJCSbody"/>
        <w:rPr>
          <w:color w:val="000000" w:themeColor="text1"/>
        </w:rPr>
      </w:pPr>
      <w:r w:rsidRPr="00616D62">
        <w:rPr>
          <w:color w:val="000000" w:themeColor="text1"/>
        </w:rPr>
        <w:t xml:space="preserve">RFQ supports, celebrates, and advocates on behalf of LGBTQ+ parents and carers and their children, across Queensland. RFQ has a vision of a community where every family is included, respected, and valued. As a community organisation run on a volunteer basis by LGBTQ+ parents, we act as a support network for parents and carers as well as their children. We advocate on behalf of our community and are a strong and consistent voice for LGBTQ+ families to address discrimination, raise awareness and promote acceptance. </w:t>
      </w:r>
    </w:p>
    <w:p w14:paraId="6FAFF468" w14:textId="3E27CE59" w:rsidR="00D64F9D" w:rsidRPr="00616D62" w:rsidRDefault="10ED53D2" w:rsidP="00D419CC">
      <w:pPr>
        <w:pStyle w:val="DJCSbody"/>
        <w:rPr>
          <w:color w:val="000000" w:themeColor="text1"/>
        </w:rPr>
      </w:pPr>
      <w:r w:rsidRPr="00616D62">
        <w:rPr>
          <w:color w:val="000000" w:themeColor="text1"/>
        </w:rPr>
        <w:t>Families in which one or more parents or carers identify as LGBTQ+ are known as rainbow families.</w:t>
      </w:r>
    </w:p>
    <w:p w14:paraId="5ABA4BE3" w14:textId="424B30FB" w:rsidR="004F68C0" w:rsidRPr="00616D62" w:rsidRDefault="3301592D" w:rsidP="00D419CC">
      <w:pPr>
        <w:pStyle w:val="DJCSbody"/>
        <w:rPr>
          <w:color w:val="000000" w:themeColor="text1"/>
        </w:rPr>
      </w:pPr>
      <w:r w:rsidRPr="00616D62">
        <w:rPr>
          <w:color w:val="000000" w:themeColor="text1"/>
        </w:rPr>
        <w:t xml:space="preserve">Our families are created in many ways, including through donor conception, surrogacy, step-parenting, and co-parenting. </w:t>
      </w:r>
    </w:p>
    <w:p w14:paraId="4E566367" w14:textId="7947FFE4" w:rsidR="13C265F1" w:rsidRPr="00616D62" w:rsidRDefault="13C265F1" w:rsidP="00856AD7">
      <w:pPr>
        <w:pStyle w:val="Heading1"/>
        <w:rPr>
          <w:color w:val="000000" w:themeColor="text1"/>
        </w:rPr>
      </w:pPr>
      <w:r w:rsidRPr="00616D62">
        <w:rPr>
          <w:color w:val="000000" w:themeColor="text1"/>
        </w:rPr>
        <w:t>Community survey on donor conception issues</w:t>
      </w:r>
    </w:p>
    <w:p w14:paraId="0D74A26C" w14:textId="3FA4D584" w:rsidR="00005102" w:rsidRPr="00616D62" w:rsidRDefault="13C265F1" w:rsidP="00176785">
      <w:pPr>
        <w:pStyle w:val="DJCSbody"/>
        <w:rPr>
          <w:color w:val="000000" w:themeColor="text1"/>
        </w:rPr>
      </w:pPr>
      <w:r w:rsidRPr="00616D62">
        <w:rPr>
          <w:color w:val="000000" w:themeColor="text1"/>
        </w:rPr>
        <w:t>In April 2022, RFQ surveyed our community and received responses from 112 participants regarding donor conception, including:</w:t>
      </w:r>
    </w:p>
    <w:p w14:paraId="128E000D" w14:textId="0B04DD0D" w:rsidR="00903CCA" w:rsidRPr="00616D62" w:rsidRDefault="00903CCA" w:rsidP="00176785">
      <w:pPr>
        <w:pStyle w:val="DJCSbody"/>
        <w:numPr>
          <w:ilvl w:val="0"/>
          <w:numId w:val="16"/>
        </w:numPr>
        <w:rPr>
          <w:color w:val="000000" w:themeColor="text1"/>
        </w:rPr>
      </w:pPr>
      <w:r w:rsidRPr="00616D62">
        <w:rPr>
          <w:color w:val="000000" w:themeColor="text1"/>
        </w:rPr>
        <w:t xml:space="preserve">89 parents of donor-conceived </w:t>
      </w:r>
      <w:r w:rsidR="00F1644B" w:rsidRPr="00616D62">
        <w:rPr>
          <w:color w:val="000000" w:themeColor="text1"/>
        </w:rPr>
        <w:t>child(ren)</w:t>
      </w:r>
    </w:p>
    <w:p w14:paraId="3F978B95" w14:textId="0A124FF4" w:rsidR="00F1644B" w:rsidRPr="00616D62" w:rsidRDefault="00F1644B" w:rsidP="00176785">
      <w:pPr>
        <w:pStyle w:val="DJCSbody"/>
        <w:numPr>
          <w:ilvl w:val="0"/>
          <w:numId w:val="16"/>
        </w:numPr>
        <w:rPr>
          <w:color w:val="000000" w:themeColor="text1"/>
        </w:rPr>
      </w:pPr>
      <w:r w:rsidRPr="00616D62">
        <w:rPr>
          <w:color w:val="000000" w:themeColor="text1"/>
        </w:rPr>
        <w:t>16 intended parents of donor-conceived child(ren)</w:t>
      </w:r>
    </w:p>
    <w:p w14:paraId="66512FF5" w14:textId="146E61DC" w:rsidR="00D419CC" w:rsidRPr="00616D62" w:rsidRDefault="13C265F1" w:rsidP="00176785">
      <w:pPr>
        <w:pStyle w:val="DJCSbody"/>
        <w:numPr>
          <w:ilvl w:val="0"/>
          <w:numId w:val="16"/>
        </w:numPr>
        <w:rPr>
          <w:color w:val="000000" w:themeColor="text1"/>
        </w:rPr>
      </w:pPr>
      <w:r w:rsidRPr="00616D62">
        <w:rPr>
          <w:color w:val="000000" w:themeColor="text1"/>
        </w:rPr>
        <w:t xml:space="preserve">9 people who were pregnant/their partner was pregnant with a donor-conceived </w:t>
      </w:r>
      <w:proofErr w:type="gramStart"/>
      <w:r w:rsidRPr="00616D62">
        <w:rPr>
          <w:color w:val="000000" w:themeColor="text1"/>
        </w:rPr>
        <w:t>child</w:t>
      </w:r>
      <w:proofErr w:type="gramEnd"/>
    </w:p>
    <w:p w14:paraId="3A8E9EED" w14:textId="57BDAC0E" w:rsidR="00D419CC" w:rsidRPr="00616D62" w:rsidRDefault="00D419CC" w:rsidP="00176785">
      <w:pPr>
        <w:pStyle w:val="DJCSbody"/>
        <w:numPr>
          <w:ilvl w:val="0"/>
          <w:numId w:val="16"/>
        </w:numPr>
        <w:rPr>
          <w:color w:val="000000" w:themeColor="text1"/>
        </w:rPr>
      </w:pPr>
      <w:r w:rsidRPr="00616D62">
        <w:rPr>
          <w:color w:val="000000" w:themeColor="text1"/>
        </w:rPr>
        <w:t>2 donors, and 1 intended donor</w:t>
      </w:r>
      <w:r w:rsidRPr="00616D62">
        <w:rPr>
          <w:rStyle w:val="FootnoteReference"/>
          <w:rFonts w:eastAsia="Calibri" w:cs="Arial"/>
          <w:color w:val="000000" w:themeColor="text1"/>
          <w:lang w:eastAsia="en-AU"/>
        </w:rPr>
        <w:footnoteReference w:id="2"/>
      </w:r>
    </w:p>
    <w:p w14:paraId="0583AF23" w14:textId="1A08BD12" w:rsidR="00CD360E" w:rsidRPr="00616D62" w:rsidRDefault="00281D93" w:rsidP="00DB6D6F">
      <w:pPr>
        <w:pStyle w:val="DJCSbody"/>
        <w:rPr>
          <w:rStyle w:val="SubtleEmphasis"/>
          <w:color w:val="000000" w:themeColor="text1"/>
        </w:rPr>
      </w:pPr>
      <w:r w:rsidRPr="00616D62">
        <w:rPr>
          <w:color w:val="000000" w:themeColor="text1"/>
        </w:rPr>
        <w:t>The</w:t>
      </w:r>
      <w:r w:rsidR="13C265F1" w:rsidRPr="00616D62">
        <w:rPr>
          <w:color w:val="000000" w:themeColor="text1"/>
        </w:rPr>
        <w:t xml:space="preserve"> full qualitative and quantitative survey results </w:t>
      </w:r>
      <w:r w:rsidR="003958DE" w:rsidRPr="00616D62">
        <w:rPr>
          <w:color w:val="000000" w:themeColor="text1"/>
        </w:rPr>
        <w:t>remain</w:t>
      </w:r>
      <w:r w:rsidR="13C265F1" w:rsidRPr="00616D62">
        <w:rPr>
          <w:color w:val="000000" w:themeColor="text1"/>
        </w:rPr>
        <w:t xml:space="preserve"> available at the following location: &lt;https://docs.google.com/forms/d/1ANiq0rLpOACk5IIYL-ZAzE58diu9wUlOnSw76MASSPE/viewanalytics&gt;</w:t>
      </w:r>
      <w:r w:rsidR="3301592D" w:rsidRPr="00616D62">
        <w:rPr>
          <w:rStyle w:val="SubtleEmphasis"/>
          <w:color w:val="000000" w:themeColor="text1"/>
        </w:rPr>
        <w:t xml:space="preserve"> </w:t>
      </w:r>
    </w:p>
    <w:p w14:paraId="021B4E5D" w14:textId="267E1DC0" w:rsidR="00616D62" w:rsidRPr="00616D62" w:rsidRDefault="00616D62" w:rsidP="00DB6D6F">
      <w:pPr>
        <w:pStyle w:val="DJCSbody"/>
        <w:rPr>
          <w:rStyle w:val="SubtleEmphasis"/>
          <w:i w:val="0"/>
          <w:iCs w:val="0"/>
          <w:color w:val="000000" w:themeColor="text1"/>
        </w:rPr>
      </w:pPr>
      <w:r w:rsidRPr="00616D62">
        <w:rPr>
          <w:rStyle w:val="SubtleEmphasis"/>
          <w:i w:val="0"/>
          <w:iCs w:val="0"/>
          <w:color w:val="000000" w:themeColor="text1"/>
        </w:rPr>
        <w:lastRenderedPageBreak/>
        <w:t>Due to the timeframes for this submission, RFQ has not had an opportunity to engage again with our communities on these specific issues.</w:t>
      </w:r>
    </w:p>
    <w:p w14:paraId="2DC08B04" w14:textId="31636771" w:rsidR="00EB3B99" w:rsidRPr="00616D62" w:rsidRDefault="004F707B" w:rsidP="00856AD7">
      <w:pPr>
        <w:pStyle w:val="Heading1"/>
        <w:rPr>
          <w:color w:val="000000" w:themeColor="text1"/>
          <w:lang w:val="en-GB"/>
        </w:rPr>
      </w:pPr>
      <w:r w:rsidRPr="00616D62">
        <w:rPr>
          <w:color w:val="000000" w:themeColor="text1"/>
          <w:lang w:val="en-GB"/>
        </w:rPr>
        <w:t>Legal Affairs and Safety Committee inquiry</w:t>
      </w:r>
    </w:p>
    <w:p w14:paraId="76633229" w14:textId="766E0155" w:rsidR="00B86CEE" w:rsidRPr="00616D62" w:rsidRDefault="004F707B" w:rsidP="00DB6D6F">
      <w:pPr>
        <w:pStyle w:val="DJCSbody"/>
        <w:rPr>
          <w:rFonts w:eastAsiaTheme="minorHAnsi" w:cs="Arial"/>
          <w:color w:val="000000" w:themeColor="text1"/>
          <w:szCs w:val="22"/>
          <w:lang w:val="en-GB"/>
        </w:rPr>
      </w:pPr>
      <w:r w:rsidRPr="00616D62">
        <w:rPr>
          <w:rStyle w:val="SubtleEmphasis"/>
          <w:i w:val="0"/>
          <w:iCs w:val="0"/>
          <w:color w:val="000000" w:themeColor="text1"/>
        </w:rPr>
        <w:t xml:space="preserve">In </w:t>
      </w:r>
      <w:r w:rsidR="004D3B84" w:rsidRPr="00616D62">
        <w:rPr>
          <w:rStyle w:val="SubtleEmphasis"/>
          <w:i w:val="0"/>
          <w:iCs w:val="0"/>
          <w:color w:val="000000" w:themeColor="text1"/>
        </w:rPr>
        <w:t xml:space="preserve">2022, RFQ participated in the inquiry into </w:t>
      </w:r>
      <w:r w:rsidR="00F01F64" w:rsidRPr="00616D62">
        <w:rPr>
          <w:rFonts w:eastAsiaTheme="minorHAnsi" w:cs="Arial"/>
          <w:i/>
          <w:iCs/>
          <w:color w:val="000000" w:themeColor="text1"/>
          <w:szCs w:val="22"/>
          <w:lang w:val="en-GB"/>
        </w:rPr>
        <w:t>Inquiry into matters relating to donor conception information</w:t>
      </w:r>
      <w:r w:rsidR="00F01F64" w:rsidRPr="00616D62">
        <w:rPr>
          <w:rFonts w:eastAsiaTheme="minorHAnsi" w:cs="Arial"/>
          <w:color w:val="000000" w:themeColor="text1"/>
          <w:szCs w:val="22"/>
          <w:lang w:val="en-GB"/>
        </w:rPr>
        <w:t xml:space="preserve"> (LASC Inquiry) in which we expressed our support for </w:t>
      </w:r>
      <w:r w:rsidR="00C231A6" w:rsidRPr="00616D62">
        <w:rPr>
          <w:rFonts w:eastAsiaTheme="minorHAnsi" w:cs="Arial"/>
          <w:color w:val="000000" w:themeColor="text1"/>
          <w:szCs w:val="22"/>
          <w:lang w:val="en-GB"/>
        </w:rPr>
        <w:t>a donor registry in Queensland</w:t>
      </w:r>
      <w:r w:rsidR="00B86CEE" w:rsidRPr="00616D62">
        <w:rPr>
          <w:rFonts w:eastAsiaTheme="minorHAnsi" w:cs="Arial"/>
          <w:color w:val="000000" w:themeColor="text1"/>
          <w:szCs w:val="22"/>
          <w:lang w:val="en-GB"/>
        </w:rPr>
        <w:t>.</w:t>
      </w:r>
    </w:p>
    <w:p w14:paraId="212F79C6" w14:textId="77777777" w:rsidR="00B86CEE" w:rsidRPr="00616D62" w:rsidRDefault="00B86CEE" w:rsidP="00DB6D6F">
      <w:pPr>
        <w:pStyle w:val="DJCSbody"/>
        <w:rPr>
          <w:rFonts w:eastAsiaTheme="minorHAnsi" w:cs="Arial"/>
          <w:color w:val="000000" w:themeColor="text1"/>
          <w:szCs w:val="22"/>
          <w:lang w:val="en-GB"/>
        </w:rPr>
      </w:pPr>
      <w:r w:rsidRPr="00616D62">
        <w:rPr>
          <w:rFonts w:eastAsiaTheme="minorHAnsi" w:cs="Arial"/>
          <w:color w:val="000000" w:themeColor="text1"/>
          <w:szCs w:val="22"/>
          <w:lang w:val="en-GB"/>
        </w:rPr>
        <w:t>In our submission we stressed:</w:t>
      </w:r>
    </w:p>
    <w:p w14:paraId="41923B51" w14:textId="3C6EC910" w:rsidR="00DB64D5" w:rsidRPr="00616D62" w:rsidRDefault="00DB64D5" w:rsidP="00DB64D5">
      <w:pPr>
        <w:pStyle w:val="DJCSbody"/>
        <w:numPr>
          <w:ilvl w:val="0"/>
          <w:numId w:val="19"/>
        </w:numPr>
        <w:rPr>
          <w:rFonts w:eastAsiaTheme="minorHAnsi" w:cs="Arial"/>
          <w:color w:val="000000" w:themeColor="text1"/>
          <w:szCs w:val="22"/>
          <w:lang w:val="en-GB"/>
        </w:rPr>
      </w:pPr>
      <w:r w:rsidRPr="00616D62">
        <w:rPr>
          <w:rStyle w:val="SubtleEmphasis"/>
          <w:rFonts w:eastAsiaTheme="minorHAnsi" w:cs="Arial"/>
          <w:i w:val="0"/>
          <w:iCs w:val="0"/>
          <w:color w:val="000000" w:themeColor="text1"/>
          <w:szCs w:val="22"/>
          <w:lang w:val="en-GB"/>
        </w:rPr>
        <w:t xml:space="preserve">the right to information for our children </w:t>
      </w:r>
      <w:r w:rsidR="00306763" w:rsidRPr="00616D62">
        <w:rPr>
          <w:rStyle w:val="SubtleEmphasis"/>
          <w:rFonts w:eastAsiaTheme="minorHAnsi" w:cs="Arial"/>
          <w:i w:val="0"/>
          <w:iCs w:val="0"/>
          <w:color w:val="000000" w:themeColor="text1"/>
          <w:szCs w:val="22"/>
          <w:lang w:val="en-GB"/>
        </w:rPr>
        <w:t xml:space="preserve">to receive relevant information </w:t>
      </w:r>
      <w:r w:rsidRPr="00616D62">
        <w:rPr>
          <w:rStyle w:val="SubtleEmphasis"/>
          <w:rFonts w:eastAsiaTheme="minorHAnsi" w:cs="Arial"/>
          <w:i w:val="0"/>
          <w:iCs w:val="0"/>
          <w:color w:val="000000" w:themeColor="text1"/>
          <w:szCs w:val="22"/>
          <w:lang w:val="en-GB"/>
        </w:rPr>
        <w:t xml:space="preserve">about their </w:t>
      </w:r>
      <w:r w:rsidR="00B35D40" w:rsidRPr="00616D62">
        <w:rPr>
          <w:rStyle w:val="SubtleEmphasis"/>
          <w:rFonts w:eastAsiaTheme="minorHAnsi" w:cs="Arial"/>
          <w:i w:val="0"/>
          <w:iCs w:val="0"/>
          <w:color w:val="000000" w:themeColor="text1"/>
          <w:szCs w:val="22"/>
          <w:lang w:val="en-GB"/>
        </w:rPr>
        <w:t>donor and donor siblings</w:t>
      </w:r>
      <w:r w:rsidR="007D6684" w:rsidRPr="00616D62">
        <w:rPr>
          <w:rStyle w:val="SubtleEmphasis"/>
          <w:rFonts w:eastAsiaTheme="minorHAnsi" w:cs="Arial"/>
          <w:i w:val="0"/>
          <w:iCs w:val="0"/>
          <w:color w:val="000000" w:themeColor="text1"/>
          <w:szCs w:val="22"/>
          <w:lang w:val="en-GB"/>
        </w:rPr>
        <w:t xml:space="preserve"> </w:t>
      </w:r>
      <w:r w:rsidR="000F27D9">
        <w:rPr>
          <w:rStyle w:val="SubtleEmphasis"/>
          <w:rFonts w:eastAsiaTheme="minorHAnsi" w:cs="Arial"/>
          <w:i w:val="0"/>
          <w:iCs w:val="0"/>
          <w:color w:val="000000" w:themeColor="text1"/>
          <w:szCs w:val="22"/>
          <w:lang w:val="en-GB"/>
        </w:rPr>
        <w:t xml:space="preserve">when mature </w:t>
      </w:r>
      <w:proofErr w:type="gramStart"/>
      <w:r w:rsidR="000F27D9">
        <w:rPr>
          <w:rStyle w:val="SubtleEmphasis"/>
          <w:rFonts w:eastAsiaTheme="minorHAnsi" w:cs="Arial"/>
          <w:i w:val="0"/>
          <w:iCs w:val="0"/>
          <w:color w:val="000000" w:themeColor="text1"/>
          <w:szCs w:val="22"/>
          <w:lang w:val="en-GB"/>
        </w:rPr>
        <w:t>enough</w:t>
      </w:r>
      <w:proofErr w:type="gramEnd"/>
    </w:p>
    <w:p w14:paraId="62D32E7E" w14:textId="3D33939F" w:rsidR="004F707B" w:rsidRPr="00616D62" w:rsidRDefault="00D93060" w:rsidP="00B86CEE">
      <w:pPr>
        <w:pStyle w:val="DJCSbody"/>
        <w:numPr>
          <w:ilvl w:val="0"/>
          <w:numId w:val="19"/>
        </w:numPr>
        <w:rPr>
          <w:rFonts w:eastAsiaTheme="minorHAnsi" w:cs="Arial"/>
          <w:color w:val="000000" w:themeColor="text1"/>
          <w:szCs w:val="22"/>
          <w:lang w:val="en-GB"/>
        </w:rPr>
      </w:pPr>
      <w:r w:rsidRPr="00616D62">
        <w:rPr>
          <w:rFonts w:eastAsiaTheme="minorHAnsi" w:cs="Arial"/>
          <w:color w:val="000000" w:themeColor="text1"/>
          <w:szCs w:val="22"/>
          <w:lang w:val="en-GB"/>
        </w:rPr>
        <w:t xml:space="preserve">the need for </w:t>
      </w:r>
      <w:r w:rsidR="00B86CEE" w:rsidRPr="00616D62">
        <w:rPr>
          <w:rFonts w:eastAsiaTheme="minorHAnsi" w:cs="Arial"/>
          <w:color w:val="000000" w:themeColor="text1"/>
          <w:szCs w:val="22"/>
          <w:lang w:val="en-GB"/>
        </w:rPr>
        <w:t xml:space="preserve">increased resourcing for safe, LGBIQ+ inclusive and </w:t>
      </w:r>
      <w:r w:rsidR="009E7D30">
        <w:rPr>
          <w:rFonts w:eastAsiaTheme="minorHAnsi" w:cs="Arial"/>
          <w:color w:val="000000" w:themeColor="text1"/>
          <w:szCs w:val="22"/>
          <w:lang w:val="en-GB"/>
        </w:rPr>
        <w:t>accessible</w:t>
      </w:r>
      <w:r w:rsidR="00B86CEE" w:rsidRPr="00616D62">
        <w:rPr>
          <w:rFonts w:eastAsiaTheme="minorHAnsi" w:cs="Arial"/>
          <w:color w:val="000000" w:themeColor="text1"/>
          <w:szCs w:val="22"/>
          <w:lang w:val="en-GB"/>
        </w:rPr>
        <w:t xml:space="preserve"> counselling for everyone involved in donor conception</w:t>
      </w:r>
      <w:r w:rsidR="000D7338" w:rsidRPr="00616D62">
        <w:rPr>
          <w:rFonts w:eastAsiaTheme="minorHAnsi" w:cs="Arial"/>
          <w:color w:val="000000" w:themeColor="text1"/>
          <w:szCs w:val="22"/>
          <w:lang w:val="en-GB"/>
        </w:rPr>
        <w:t>, including when accessing regist</w:t>
      </w:r>
      <w:r w:rsidR="0054641A">
        <w:rPr>
          <w:rFonts w:eastAsiaTheme="minorHAnsi" w:cs="Arial"/>
          <w:color w:val="000000" w:themeColor="text1"/>
          <w:szCs w:val="22"/>
          <w:lang w:val="en-GB"/>
        </w:rPr>
        <w:t>ry</w:t>
      </w:r>
      <w:r w:rsidR="000D7338" w:rsidRPr="00616D62">
        <w:rPr>
          <w:rFonts w:eastAsiaTheme="minorHAnsi" w:cs="Arial"/>
          <w:color w:val="000000" w:themeColor="text1"/>
          <w:szCs w:val="22"/>
          <w:lang w:val="en-GB"/>
        </w:rPr>
        <w:t xml:space="preserve"> </w:t>
      </w:r>
      <w:proofErr w:type="gramStart"/>
      <w:r w:rsidR="000D7338" w:rsidRPr="00616D62">
        <w:rPr>
          <w:rFonts w:eastAsiaTheme="minorHAnsi" w:cs="Arial"/>
          <w:color w:val="000000" w:themeColor="text1"/>
          <w:szCs w:val="22"/>
          <w:lang w:val="en-GB"/>
        </w:rPr>
        <w:t>information</w:t>
      </w:r>
      <w:proofErr w:type="gramEnd"/>
    </w:p>
    <w:p w14:paraId="43883A20" w14:textId="1C5D108E" w:rsidR="00AF626A" w:rsidRPr="00616D62" w:rsidRDefault="00911AA0" w:rsidP="00B86CEE">
      <w:pPr>
        <w:pStyle w:val="DJCSbody"/>
        <w:numPr>
          <w:ilvl w:val="0"/>
          <w:numId w:val="19"/>
        </w:numPr>
        <w:rPr>
          <w:rStyle w:val="SubtleEmphasis"/>
          <w:rFonts w:eastAsiaTheme="minorHAnsi" w:cs="Arial"/>
          <w:i w:val="0"/>
          <w:iCs w:val="0"/>
          <w:color w:val="000000" w:themeColor="text1"/>
          <w:szCs w:val="22"/>
          <w:lang w:val="en-GB"/>
        </w:rPr>
      </w:pPr>
      <w:r w:rsidRPr="00616D62">
        <w:rPr>
          <w:rStyle w:val="SubtleEmphasis"/>
          <w:rFonts w:eastAsiaTheme="minorHAnsi" w:cs="Arial"/>
          <w:i w:val="0"/>
          <w:iCs w:val="0"/>
          <w:color w:val="000000" w:themeColor="text1"/>
          <w:szCs w:val="22"/>
          <w:lang w:val="en-GB"/>
        </w:rPr>
        <w:t xml:space="preserve">the importance of a balanced approach to ensure that </w:t>
      </w:r>
      <w:r w:rsidR="00E95996" w:rsidRPr="00616D62">
        <w:rPr>
          <w:rStyle w:val="SubtleEmphasis"/>
          <w:rFonts w:eastAsiaTheme="minorHAnsi" w:cs="Arial"/>
          <w:i w:val="0"/>
          <w:iCs w:val="0"/>
          <w:color w:val="000000" w:themeColor="text1"/>
          <w:szCs w:val="22"/>
          <w:lang w:val="en-GB"/>
        </w:rPr>
        <w:t xml:space="preserve">donor conception </w:t>
      </w:r>
      <w:r w:rsidR="00FF46CD">
        <w:rPr>
          <w:rStyle w:val="SubtleEmphasis"/>
          <w:rFonts w:eastAsiaTheme="minorHAnsi" w:cs="Arial"/>
          <w:i w:val="0"/>
          <w:iCs w:val="0"/>
          <w:color w:val="000000" w:themeColor="text1"/>
          <w:szCs w:val="22"/>
          <w:lang w:val="en-GB"/>
        </w:rPr>
        <w:t>service providers</w:t>
      </w:r>
      <w:r w:rsidR="00E95996" w:rsidRPr="00616D62">
        <w:rPr>
          <w:rStyle w:val="SubtleEmphasis"/>
          <w:rFonts w:eastAsiaTheme="minorHAnsi" w:cs="Arial"/>
          <w:i w:val="0"/>
          <w:iCs w:val="0"/>
          <w:color w:val="000000" w:themeColor="text1"/>
          <w:szCs w:val="22"/>
          <w:lang w:val="en-GB"/>
        </w:rPr>
        <w:t xml:space="preserve"> </w:t>
      </w:r>
      <w:r w:rsidR="00297AE8">
        <w:rPr>
          <w:rStyle w:val="SubtleEmphasis"/>
          <w:rFonts w:eastAsiaTheme="minorHAnsi" w:cs="Arial"/>
          <w:i w:val="0"/>
          <w:iCs w:val="0"/>
          <w:color w:val="000000" w:themeColor="text1"/>
          <w:szCs w:val="22"/>
          <w:lang w:val="en-GB"/>
        </w:rPr>
        <w:t xml:space="preserve">do not become overregulated </w:t>
      </w:r>
      <w:r w:rsidRPr="00616D62">
        <w:rPr>
          <w:rStyle w:val="SubtleEmphasis"/>
          <w:rFonts w:eastAsiaTheme="minorHAnsi" w:cs="Arial"/>
          <w:i w:val="0"/>
          <w:iCs w:val="0"/>
          <w:color w:val="000000" w:themeColor="text1"/>
          <w:szCs w:val="22"/>
          <w:lang w:val="en-GB"/>
        </w:rPr>
        <w:t>to</w:t>
      </w:r>
      <w:r w:rsidR="00E95996" w:rsidRPr="00616D62">
        <w:rPr>
          <w:rStyle w:val="SubtleEmphasis"/>
          <w:rFonts w:eastAsiaTheme="minorHAnsi" w:cs="Arial"/>
          <w:i w:val="0"/>
          <w:iCs w:val="0"/>
          <w:color w:val="000000" w:themeColor="text1"/>
          <w:szCs w:val="22"/>
          <w:lang w:val="en-GB"/>
        </w:rPr>
        <w:t xml:space="preserve"> the</w:t>
      </w:r>
      <w:r w:rsidRPr="00616D62">
        <w:rPr>
          <w:rStyle w:val="SubtleEmphasis"/>
          <w:rFonts w:eastAsiaTheme="minorHAnsi" w:cs="Arial"/>
          <w:i w:val="0"/>
          <w:iCs w:val="0"/>
          <w:color w:val="000000" w:themeColor="text1"/>
          <w:szCs w:val="22"/>
          <w:lang w:val="en-GB"/>
        </w:rPr>
        <w:t xml:space="preserve"> extent that </w:t>
      </w:r>
      <w:r w:rsidR="00B866B2">
        <w:rPr>
          <w:rStyle w:val="SubtleEmphasis"/>
          <w:rFonts w:eastAsiaTheme="minorHAnsi" w:cs="Arial"/>
          <w:i w:val="0"/>
          <w:iCs w:val="0"/>
          <w:color w:val="000000" w:themeColor="text1"/>
          <w:szCs w:val="22"/>
          <w:lang w:val="en-GB"/>
        </w:rPr>
        <w:t xml:space="preserve">clinics will cease to operate or that </w:t>
      </w:r>
      <w:r w:rsidRPr="00616D62">
        <w:rPr>
          <w:rStyle w:val="SubtleEmphasis"/>
          <w:rFonts w:eastAsiaTheme="minorHAnsi" w:cs="Arial"/>
          <w:i w:val="0"/>
          <w:iCs w:val="0"/>
          <w:color w:val="000000" w:themeColor="text1"/>
          <w:szCs w:val="22"/>
          <w:lang w:val="en-GB"/>
        </w:rPr>
        <w:t xml:space="preserve">donors will be deterred from participating in donor conception </w:t>
      </w:r>
      <w:proofErr w:type="gramStart"/>
      <w:r w:rsidRPr="00616D62">
        <w:rPr>
          <w:rStyle w:val="SubtleEmphasis"/>
          <w:rFonts w:eastAsiaTheme="minorHAnsi" w:cs="Arial"/>
          <w:i w:val="0"/>
          <w:iCs w:val="0"/>
          <w:color w:val="000000" w:themeColor="text1"/>
          <w:szCs w:val="22"/>
          <w:lang w:val="en-GB"/>
        </w:rPr>
        <w:t>programs</w:t>
      </w:r>
      <w:proofErr w:type="gramEnd"/>
    </w:p>
    <w:p w14:paraId="6888B180" w14:textId="576AB505" w:rsidR="00856AD7" w:rsidRPr="00616D62" w:rsidRDefault="00AF626A" w:rsidP="00856AD7">
      <w:pPr>
        <w:pStyle w:val="DJCSbody"/>
        <w:numPr>
          <w:ilvl w:val="0"/>
          <w:numId w:val="19"/>
        </w:numPr>
        <w:rPr>
          <w:rStyle w:val="SubtleEmphasis"/>
          <w:rFonts w:eastAsiaTheme="minorHAnsi" w:cs="Arial"/>
          <w:i w:val="0"/>
          <w:iCs w:val="0"/>
          <w:color w:val="000000" w:themeColor="text1"/>
          <w:szCs w:val="22"/>
          <w:lang w:val="en-GB"/>
        </w:rPr>
      </w:pPr>
      <w:r w:rsidRPr="00616D62">
        <w:rPr>
          <w:rStyle w:val="SubtleEmphasis"/>
          <w:rFonts w:eastAsiaTheme="minorHAnsi" w:cs="Arial"/>
          <w:i w:val="0"/>
          <w:iCs w:val="0"/>
          <w:color w:val="000000" w:themeColor="text1"/>
          <w:szCs w:val="22"/>
          <w:lang w:val="en-GB"/>
        </w:rPr>
        <w:t xml:space="preserve">the right to </w:t>
      </w:r>
      <w:r w:rsidR="00F96100">
        <w:rPr>
          <w:rStyle w:val="SubtleEmphasis"/>
          <w:rFonts w:eastAsiaTheme="minorHAnsi" w:cs="Arial"/>
          <w:i w:val="0"/>
          <w:iCs w:val="0"/>
          <w:color w:val="000000" w:themeColor="text1"/>
          <w:szCs w:val="22"/>
          <w:lang w:val="en-GB"/>
        </w:rPr>
        <w:t>information</w:t>
      </w:r>
      <w:r w:rsidRPr="00616D62">
        <w:rPr>
          <w:rStyle w:val="SubtleEmphasis"/>
          <w:rFonts w:eastAsiaTheme="minorHAnsi" w:cs="Arial"/>
          <w:i w:val="0"/>
          <w:iCs w:val="0"/>
          <w:color w:val="000000" w:themeColor="text1"/>
          <w:szCs w:val="22"/>
          <w:lang w:val="en-GB"/>
        </w:rPr>
        <w:t xml:space="preserve"> </w:t>
      </w:r>
      <w:r w:rsidR="00F96100">
        <w:rPr>
          <w:rStyle w:val="SubtleEmphasis"/>
          <w:rFonts w:eastAsiaTheme="minorHAnsi" w:cs="Arial"/>
          <w:i w:val="0"/>
          <w:iCs w:val="0"/>
          <w:color w:val="000000" w:themeColor="text1"/>
          <w:szCs w:val="22"/>
          <w:lang w:val="en-GB"/>
        </w:rPr>
        <w:t xml:space="preserve">and right to privacy </w:t>
      </w:r>
      <w:r w:rsidRPr="00616D62">
        <w:rPr>
          <w:rStyle w:val="SubtleEmphasis"/>
          <w:rFonts w:eastAsiaTheme="minorHAnsi" w:cs="Arial"/>
          <w:i w:val="0"/>
          <w:iCs w:val="0"/>
          <w:color w:val="000000" w:themeColor="text1"/>
          <w:szCs w:val="22"/>
          <w:lang w:val="en-GB"/>
        </w:rPr>
        <w:t xml:space="preserve">of our children </w:t>
      </w:r>
      <w:r w:rsidR="00773899">
        <w:rPr>
          <w:rStyle w:val="SubtleEmphasis"/>
          <w:rFonts w:eastAsiaTheme="minorHAnsi" w:cs="Arial"/>
          <w:i w:val="0"/>
          <w:iCs w:val="0"/>
          <w:color w:val="000000" w:themeColor="text1"/>
          <w:szCs w:val="22"/>
          <w:lang w:val="en-GB"/>
        </w:rPr>
        <w:t>regarding</w:t>
      </w:r>
      <w:r w:rsidR="00F96100">
        <w:rPr>
          <w:rStyle w:val="SubtleEmphasis"/>
          <w:rFonts w:eastAsiaTheme="minorHAnsi" w:cs="Arial"/>
          <w:i w:val="0"/>
          <w:iCs w:val="0"/>
          <w:color w:val="000000" w:themeColor="text1"/>
          <w:szCs w:val="22"/>
          <w:lang w:val="en-GB"/>
        </w:rPr>
        <w:t xml:space="preserve"> the</w:t>
      </w:r>
      <w:r w:rsidR="0017125A">
        <w:rPr>
          <w:rStyle w:val="SubtleEmphasis"/>
          <w:rFonts w:eastAsiaTheme="minorHAnsi" w:cs="Arial"/>
          <w:i w:val="0"/>
          <w:iCs w:val="0"/>
          <w:color w:val="000000" w:themeColor="text1"/>
          <w:szCs w:val="22"/>
          <w:lang w:val="en-GB"/>
        </w:rPr>
        <w:t xml:space="preserve"> information they </w:t>
      </w:r>
      <w:r w:rsidR="00F96100">
        <w:rPr>
          <w:rStyle w:val="SubtleEmphasis"/>
          <w:rFonts w:eastAsiaTheme="minorHAnsi" w:cs="Arial"/>
          <w:i w:val="0"/>
          <w:iCs w:val="0"/>
          <w:color w:val="000000" w:themeColor="text1"/>
          <w:szCs w:val="22"/>
          <w:lang w:val="en-GB"/>
        </w:rPr>
        <w:t xml:space="preserve">choose to </w:t>
      </w:r>
      <w:r w:rsidR="0017125A">
        <w:rPr>
          <w:rStyle w:val="SubtleEmphasis"/>
          <w:rFonts w:eastAsiaTheme="minorHAnsi" w:cs="Arial"/>
          <w:i w:val="0"/>
          <w:iCs w:val="0"/>
          <w:color w:val="000000" w:themeColor="text1"/>
          <w:szCs w:val="22"/>
          <w:lang w:val="en-GB"/>
        </w:rPr>
        <w:t>receive or impart about the fact of their donor conception and the identity of their donor and donor-siblings</w:t>
      </w:r>
      <w:r w:rsidR="00911AA0" w:rsidRPr="00616D62">
        <w:rPr>
          <w:rStyle w:val="SubtleEmphasis"/>
          <w:rFonts w:eastAsiaTheme="minorHAnsi" w:cs="Arial"/>
          <w:i w:val="0"/>
          <w:iCs w:val="0"/>
          <w:color w:val="000000" w:themeColor="text1"/>
          <w:szCs w:val="22"/>
          <w:lang w:val="en-GB"/>
        </w:rPr>
        <w:t>.</w:t>
      </w:r>
    </w:p>
    <w:p w14:paraId="41C4F3B8" w14:textId="4097DC14" w:rsidR="004740D0" w:rsidRPr="00616D62" w:rsidRDefault="004740D0" w:rsidP="00856AD7">
      <w:pPr>
        <w:pStyle w:val="Heading1"/>
        <w:rPr>
          <w:color w:val="000000" w:themeColor="text1"/>
          <w:lang w:val="en-GB"/>
        </w:rPr>
      </w:pPr>
      <w:r w:rsidRPr="00616D62">
        <w:rPr>
          <w:color w:val="000000" w:themeColor="text1"/>
          <w:lang w:val="en-GB"/>
        </w:rPr>
        <w:t>Location of the Register and obligations on ART providers</w:t>
      </w:r>
    </w:p>
    <w:p w14:paraId="28F820A9" w14:textId="063A1F0A" w:rsidR="000E1B6A" w:rsidRPr="00616D62" w:rsidRDefault="00856AD7" w:rsidP="00856AD7">
      <w:pPr>
        <w:pStyle w:val="DJCSbody"/>
        <w:rPr>
          <w:color w:val="000000" w:themeColor="text1"/>
        </w:rPr>
      </w:pPr>
      <w:r w:rsidRPr="00616D62">
        <w:rPr>
          <w:color w:val="000000" w:themeColor="text1"/>
          <w:lang w:val="en-GB"/>
        </w:rPr>
        <w:t xml:space="preserve">RFQ supports the proposals </w:t>
      </w:r>
      <w:r w:rsidR="00EB6856" w:rsidRPr="00616D62">
        <w:rPr>
          <w:color w:val="000000" w:themeColor="text1"/>
          <w:lang w:val="en-GB"/>
        </w:rPr>
        <w:t xml:space="preserve">to </w:t>
      </w:r>
      <w:r w:rsidR="006E1D11">
        <w:rPr>
          <w:color w:val="000000" w:themeColor="text1"/>
          <w:lang w:val="en-GB"/>
        </w:rPr>
        <w:t>situate</w:t>
      </w:r>
      <w:r w:rsidR="00EB6856" w:rsidRPr="00616D62">
        <w:rPr>
          <w:color w:val="000000" w:themeColor="text1"/>
          <w:lang w:val="en-GB"/>
        </w:rPr>
        <w:t xml:space="preserve"> the registry within the </w:t>
      </w:r>
      <w:r w:rsidR="00EB6856" w:rsidRPr="00616D62">
        <w:rPr>
          <w:color w:val="000000" w:themeColor="text1"/>
        </w:rPr>
        <w:t xml:space="preserve">RBDM </w:t>
      </w:r>
      <w:r w:rsidR="0051042A" w:rsidRPr="00616D62">
        <w:rPr>
          <w:color w:val="000000" w:themeColor="text1"/>
        </w:rPr>
        <w:t xml:space="preserve">and to require mandatory information to be provided following a live birth where conception occurred through an ART clinic. RFQ has no </w:t>
      </w:r>
      <w:r w:rsidR="00001D38">
        <w:rPr>
          <w:color w:val="000000" w:themeColor="text1"/>
        </w:rPr>
        <w:t>set</w:t>
      </w:r>
      <w:r w:rsidR="0051042A" w:rsidRPr="00616D62">
        <w:rPr>
          <w:color w:val="000000" w:themeColor="text1"/>
        </w:rPr>
        <w:t xml:space="preserve"> view on the timeframe for this to occur</w:t>
      </w:r>
      <w:r w:rsidR="001233C7">
        <w:rPr>
          <w:color w:val="000000" w:themeColor="text1"/>
        </w:rPr>
        <w:t xml:space="preserve"> </w:t>
      </w:r>
      <w:r w:rsidR="00F30157">
        <w:rPr>
          <w:color w:val="000000" w:themeColor="text1"/>
        </w:rPr>
        <w:t>but around</w:t>
      </w:r>
      <w:r w:rsidR="001233C7">
        <w:rPr>
          <w:color w:val="000000" w:themeColor="text1"/>
        </w:rPr>
        <w:t xml:space="preserve"> 2 to 3 months seems reasonable</w:t>
      </w:r>
      <w:r w:rsidR="0051042A" w:rsidRPr="00616D62">
        <w:rPr>
          <w:color w:val="000000" w:themeColor="text1"/>
        </w:rPr>
        <w:t>.</w:t>
      </w:r>
    </w:p>
    <w:p w14:paraId="59C62E7D" w14:textId="6E8B8E98" w:rsidR="000E1B6A" w:rsidRPr="00616D62" w:rsidRDefault="000E1B6A" w:rsidP="000E1B6A">
      <w:pPr>
        <w:pStyle w:val="Heading1"/>
        <w:rPr>
          <w:color w:val="000000" w:themeColor="text1"/>
        </w:rPr>
      </w:pPr>
      <w:r w:rsidRPr="00616D62">
        <w:rPr>
          <w:color w:val="000000" w:themeColor="text1"/>
        </w:rPr>
        <w:t xml:space="preserve">Information to be held on the </w:t>
      </w:r>
      <w:proofErr w:type="gramStart"/>
      <w:r w:rsidRPr="00616D62">
        <w:rPr>
          <w:color w:val="000000" w:themeColor="text1"/>
        </w:rPr>
        <w:t>Register</w:t>
      </w:r>
      <w:proofErr w:type="gramEnd"/>
    </w:p>
    <w:p w14:paraId="055469EC" w14:textId="384B5402" w:rsidR="000E1B6A" w:rsidRPr="00616D62" w:rsidRDefault="000E1B6A" w:rsidP="000E1B6A">
      <w:pPr>
        <w:pStyle w:val="DJCSbody"/>
        <w:rPr>
          <w:color w:val="000000" w:themeColor="text1"/>
        </w:rPr>
      </w:pPr>
      <w:r w:rsidRPr="00616D62">
        <w:rPr>
          <w:color w:val="000000" w:themeColor="text1"/>
        </w:rPr>
        <w:t xml:space="preserve">RFQ has no concerns with the </w:t>
      </w:r>
      <w:r w:rsidR="00DA5D40" w:rsidRPr="00616D62">
        <w:rPr>
          <w:color w:val="000000" w:themeColor="text1"/>
        </w:rPr>
        <w:t>mandatory</w:t>
      </w:r>
      <w:r w:rsidR="00C82347" w:rsidRPr="00616D62">
        <w:rPr>
          <w:color w:val="000000" w:themeColor="text1"/>
        </w:rPr>
        <w:t xml:space="preserve"> and voluntary</w:t>
      </w:r>
      <w:r w:rsidR="00DA5D40" w:rsidRPr="00616D62">
        <w:rPr>
          <w:color w:val="000000" w:themeColor="text1"/>
        </w:rPr>
        <w:t xml:space="preserve"> </w:t>
      </w:r>
      <w:r w:rsidRPr="00616D62">
        <w:rPr>
          <w:color w:val="000000" w:themeColor="text1"/>
        </w:rPr>
        <w:t xml:space="preserve">information proposed to be </w:t>
      </w:r>
      <w:r w:rsidR="00DA5D40" w:rsidRPr="00616D62">
        <w:rPr>
          <w:color w:val="000000" w:themeColor="text1"/>
        </w:rPr>
        <w:t>held in relation to donor</w:t>
      </w:r>
      <w:r w:rsidR="00616D62">
        <w:rPr>
          <w:color w:val="000000" w:themeColor="text1"/>
        </w:rPr>
        <w:t>s</w:t>
      </w:r>
      <w:r w:rsidR="00DA5D40" w:rsidRPr="00616D62">
        <w:rPr>
          <w:color w:val="000000" w:themeColor="text1"/>
        </w:rPr>
        <w:t xml:space="preserve">, donor-conceived </w:t>
      </w:r>
      <w:proofErr w:type="gramStart"/>
      <w:r w:rsidR="00DA5D40" w:rsidRPr="00616D62">
        <w:rPr>
          <w:color w:val="000000" w:themeColor="text1"/>
        </w:rPr>
        <w:t>persons</w:t>
      </w:r>
      <w:proofErr w:type="gramEnd"/>
      <w:r w:rsidR="00DA5D40" w:rsidRPr="00616D62">
        <w:rPr>
          <w:color w:val="000000" w:themeColor="text1"/>
        </w:rPr>
        <w:t xml:space="preserve"> </w:t>
      </w:r>
      <w:r w:rsidR="00616D62">
        <w:rPr>
          <w:color w:val="000000" w:themeColor="text1"/>
        </w:rPr>
        <w:t>and</w:t>
      </w:r>
      <w:r w:rsidR="00DA5D40" w:rsidRPr="00616D62">
        <w:rPr>
          <w:color w:val="000000" w:themeColor="text1"/>
        </w:rPr>
        <w:t xml:space="preserve"> donor-conceived person’s parents.</w:t>
      </w:r>
    </w:p>
    <w:p w14:paraId="1961F990" w14:textId="3A204CAC" w:rsidR="00EB12FC" w:rsidRPr="00616D62" w:rsidRDefault="003D051E" w:rsidP="000E1B6A">
      <w:pPr>
        <w:pStyle w:val="DJCSbody"/>
        <w:rPr>
          <w:color w:val="000000" w:themeColor="text1"/>
        </w:rPr>
      </w:pPr>
      <w:r w:rsidRPr="00616D62">
        <w:rPr>
          <w:color w:val="000000" w:themeColor="text1"/>
        </w:rPr>
        <w:t xml:space="preserve">RFQ has previously expressed our support for the option of providing information voluntarily </w:t>
      </w:r>
      <w:r w:rsidR="00A74205" w:rsidRPr="00616D62">
        <w:rPr>
          <w:color w:val="000000" w:themeColor="text1"/>
        </w:rPr>
        <w:t>to the Register, including in the case of private arrangements.</w:t>
      </w:r>
      <w:r w:rsidR="00085B89" w:rsidRPr="00616D62">
        <w:rPr>
          <w:color w:val="000000" w:themeColor="text1"/>
        </w:rPr>
        <w:t xml:space="preserve"> We share the LASC’s view expressed in the inquiry that mandatory reporting in this case would be impossible to </w:t>
      </w:r>
      <w:proofErr w:type="gramStart"/>
      <w:r w:rsidR="00EB12FC" w:rsidRPr="00616D62">
        <w:rPr>
          <w:color w:val="000000" w:themeColor="text1"/>
        </w:rPr>
        <w:t>enforce, and</w:t>
      </w:r>
      <w:proofErr w:type="gramEnd"/>
      <w:r w:rsidR="00EB12FC" w:rsidRPr="00616D62">
        <w:rPr>
          <w:color w:val="000000" w:themeColor="text1"/>
        </w:rPr>
        <w:t xml:space="preserve"> would overstep into private arrangements where it is totally inappropriate to do so (such as those between a known donor who has an ongoing relationship with the child and parents).</w:t>
      </w:r>
    </w:p>
    <w:p w14:paraId="4A029301" w14:textId="5CCAE512" w:rsidR="006A18D9" w:rsidRPr="00616D62" w:rsidRDefault="00B453BF" w:rsidP="000E1B6A">
      <w:pPr>
        <w:pStyle w:val="DJCSbody"/>
        <w:rPr>
          <w:color w:val="000000" w:themeColor="text1"/>
        </w:rPr>
      </w:pPr>
      <w:r w:rsidRPr="00616D62">
        <w:rPr>
          <w:color w:val="000000" w:themeColor="text1"/>
        </w:rPr>
        <w:t xml:space="preserve">In terms of what verifying information may be accepted – </w:t>
      </w:r>
      <w:r w:rsidR="006F3159" w:rsidRPr="00616D62">
        <w:rPr>
          <w:color w:val="000000" w:themeColor="text1"/>
        </w:rPr>
        <w:t xml:space="preserve">nothing more onerous should be required than for those who register the birth of a child who is not donor conceived. People are taken at their word about who the genetic father of a child is when a birth is registered, and this information is never </w:t>
      </w:r>
      <w:r w:rsidR="003266F5" w:rsidRPr="00616D62">
        <w:rPr>
          <w:color w:val="000000" w:themeColor="text1"/>
        </w:rPr>
        <w:t xml:space="preserve">independently </w:t>
      </w:r>
      <w:r w:rsidR="006F3159" w:rsidRPr="00616D62">
        <w:rPr>
          <w:color w:val="000000" w:themeColor="text1"/>
        </w:rPr>
        <w:t>verified</w:t>
      </w:r>
      <w:r w:rsidR="003D4EE5" w:rsidRPr="00616D62">
        <w:rPr>
          <w:color w:val="000000" w:themeColor="text1"/>
        </w:rPr>
        <w:t>. For most children, a birth certificate would only ever be questioned during a dispute over child support when</w:t>
      </w:r>
      <w:r w:rsidR="006F3159" w:rsidRPr="00616D62">
        <w:rPr>
          <w:color w:val="000000" w:themeColor="text1"/>
        </w:rPr>
        <w:t xml:space="preserve"> parentage is disputed.</w:t>
      </w:r>
      <w:r w:rsidR="006A18D9" w:rsidRPr="00616D62">
        <w:rPr>
          <w:color w:val="000000" w:themeColor="text1"/>
        </w:rPr>
        <w:t xml:space="preserve"> It is </w:t>
      </w:r>
      <w:r w:rsidR="00842800">
        <w:rPr>
          <w:color w:val="000000" w:themeColor="text1"/>
        </w:rPr>
        <w:t>difficult</w:t>
      </w:r>
      <w:r w:rsidR="006A18D9" w:rsidRPr="00616D62">
        <w:rPr>
          <w:color w:val="000000" w:themeColor="text1"/>
        </w:rPr>
        <w:t xml:space="preserve"> to imagine a situation where a person would </w:t>
      </w:r>
      <w:r w:rsidR="00DD2938" w:rsidRPr="00616D62">
        <w:rPr>
          <w:color w:val="000000" w:themeColor="text1"/>
        </w:rPr>
        <w:t>try</w:t>
      </w:r>
      <w:r w:rsidR="006A18D9" w:rsidRPr="00616D62">
        <w:rPr>
          <w:color w:val="000000" w:themeColor="text1"/>
        </w:rPr>
        <w:t xml:space="preserve"> to use that process to </w:t>
      </w:r>
      <w:r w:rsidR="00DD2938" w:rsidRPr="00616D62">
        <w:rPr>
          <w:color w:val="000000" w:themeColor="text1"/>
        </w:rPr>
        <w:t xml:space="preserve">intentionally </w:t>
      </w:r>
      <w:r w:rsidR="006A18D9" w:rsidRPr="00616D62">
        <w:rPr>
          <w:color w:val="000000" w:themeColor="text1"/>
        </w:rPr>
        <w:t>deceive the registry</w:t>
      </w:r>
      <w:r w:rsidR="005F0BFF" w:rsidRPr="00616D62">
        <w:rPr>
          <w:color w:val="000000" w:themeColor="text1"/>
        </w:rPr>
        <w:t xml:space="preserve"> or a donor-conceived child, particularly because it’s </w:t>
      </w:r>
      <w:r w:rsidR="00B13DBC">
        <w:rPr>
          <w:color w:val="000000" w:themeColor="text1"/>
        </w:rPr>
        <w:t>information</w:t>
      </w:r>
      <w:r w:rsidR="005F0BFF" w:rsidRPr="00616D62">
        <w:rPr>
          <w:color w:val="000000" w:themeColor="text1"/>
        </w:rPr>
        <w:t xml:space="preserve"> that </w:t>
      </w:r>
      <w:r w:rsidR="009C4879">
        <w:rPr>
          <w:color w:val="000000" w:themeColor="text1"/>
        </w:rPr>
        <w:t>has been</w:t>
      </w:r>
      <w:r w:rsidR="005F0BFF" w:rsidRPr="00616D62">
        <w:rPr>
          <w:color w:val="000000" w:themeColor="text1"/>
        </w:rPr>
        <w:t xml:space="preserve"> voluntarily </w:t>
      </w:r>
      <w:r w:rsidR="009C4879">
        <w:rPr>
          <w:color w:val="000000" w:themeColor="text1"/>
        </w:rPr>
        <w:t>offered.</w:t>
      </w:r>
    </w:p>
    <w:p w14:paraId="7F8101B7" w14:textId="09CB218E" w:rsidR="00370D8D" w:rsidRPr="00616D62" w:rsidRDefault="00370D8D" w:rsidP="00806F8C">
      <w:pPr>
        <w:pStyle w:val="Heading1"/>
        <w:rPr>
          <w:color w:val="000000" w:themeColor="text1"/>
        </w:rPr>
      </w:pPr>
      <w:r w:rsidRPr="00616D62">
        <w:rPr>
          <w:color w:val="000000" w:themeColor="text1"/>
        </w:rPr>
        <w:t>Retrospective operation of the register</w:t>
      </w:r>
    </w:p>
    <w:p w14:paraId="698C0057" w14:textId="27AB7B10" w:rsidR="0052403B" w:rsidRPr="00616D62" w:rsidRDefault="00370D8D" w:rsidP="000E1B6A">
      <w:pPr>
        <w:pStyle w:val="DJCSbody"/>
        <w:rPr>
          <w:color w:val="000000" w:themeColor="text1"/>
        </w:rPr>
      </w:pPr>
      <w:r w:rsidRPr="00616D62">
        <w:rPr>
          <w:color w:val="000000" w:themeColor="text1"/>
        </w:rPr>
        <w:t xml:space="preserve">RFQ has no </w:t>
      </w:r>
      <w:proofErr w:type="gramStart"/>
      <w:r w:rsidRPr="00616D62">
        <w:rPr>
          <w:color w:val="000000" w:themeColor="text1"/>
        </w:rPr>
        <w:t>particular concerns</w:t>
      </w:r>
      <w:proofErr w:type="gramEnd"/>
      <w:r w:rsidRPr="00616D62">
        <w:rPr>
          <w:color w:val="000000" w:themeColor="text1"/>
        </w:rPr>
        <w:t xml:space="preserve"> about this issue</w:t>
      </w:r>
      <w:r w:rsidR="0052403B" w:rsidRPr="00616D62">
        <w:rPr>
          <w:color w:val="000000" w:themeColor="text1"/>
        </w:rPr>
        <w:t xml:space="preserve">, other than to note that the process of </w:t>
      </w:r>
      <w:r w:rsidR="00E6227B" w:rsidRPr="00616D62">
        <w:rPr>
          <w:color w:val="000000" w:themeColor="text1"/>
        </w:rPr>
        <w:t xml:space="preserve">contacting donors who expected anonymity but whose </w:t>
      </w:r>
      <w:r w:rsidR="006D3A85" w:rsidRPr="00616D62">
        <w:rPr>
          <w:color w:val="000000" w:themeColor="text1"/>
        </w:rPr>
        <w:t>identify</w:t>
      </w:r>
      <w:r w:rsidR="00E6227B" w:rsidRPr="00616D62">
        <w:rPr>
          <w:color w:val="000000" w:themeColor="text1"/>
        </w:rPr>
        <w:t xml:space="preserve"> will now be </w:t>
      </w:r>
      <w:r w:rsidR="006F2896" w:rsidRPr="00616D62">
        <w:rPr>
          <w:color w:val="000000" w:themeColor="text1"/>
        </w:rPr>
        <w:t>revealed</w:t>
      </w:r>
      <w:r w:rsidR="006D3A85" w:rsidRPr="00616D62">
        <w:rPr>
          <w:color w:val="000000" w:themeColor="text1"/>
        </w:rPr>
        <w:t xml:space="preserve"> will need </w:t>
      </w:r>
      <w:r w:rsidR="006D3A85" w:rsidRPr="00616D62">
        <w:rPr>
          <w:color w:val="000000" w:themeColor="text1"/>
        </w:rPr>
        <w:lastRenderedPageBreak/>
        <w:t>to be conducted very sensitively.</w:t>
      </w:r>
      <w:r w:rsidR="00015480">
        <w:rPr>
          <w:color w:val="000000" w:themeColor="text1"/>
        </w:rPr>
        <w:t xml:space="preserve"> In our submission to the LASC we highlight the importance of properly funded counselling services, including for donors facing such situations.</w:t>
      </w:r>
    </w:p>
    <w:p w14:paraId="1CF4171F" w14:textId="64151BB2" w:rsidR="00370D8D" w:rsidRPr="00616D62" w:rsidRDefault="009E0B2A" w:rsidP="000E1B6A">
      <w:pPr>
        <w:pStyle w:val="DJCSbody"/>
        <w:rPr>
          <w:color w:val="000000" w:themeColor="text1"/>
        </w:rPr>
      </w:pPr>
      <w:r w:rsidRPr="00616D62">
        <w:rPr>
          <w:color w:val="000000" w:themeColor="text1"/>
        </w:rPr>
        <w:t xml:space="preserve">We do not have any </w:t>
      </w:r>
      <w:r w:rsidR="001D6D2F">
        <w:rPr>
          <w:color w:val="000000" w:themeColor="text1"/>
        </w:rPr>
        <w:t>expertise</w:t>
      </w:r>
      <w:r w:rsidR="00B907FA" w:rsidRPr="00616D62">
        <w:rPr>
          <w:color w:val="000000" w:themeColor="text1"/>
        </w:rPr>
        <w:t xml:space="preserve"> </w:t>
      </w:r>
      <w:proofErr w:type="gramStart"/>
      <w:r w:rsidR="001D6D2F">
        <w:rPr>
          <w:color w:val="000000" w:themeColor="text1"/>
        </w:rPr>
        <w:t xml:space="preserve">in order </w:t>
      </w:r>
      <w:r w:rsidR="00B907FA" w:rsidRPr="00616D62">
        <w:rPr>
          <w:color w:val="000000" w:themeColor="text1"/>
        </w:rPr>
        <w:t>to</w:t>
      </w:r>
      <w:proofErr w:type="gramEnd"/>
      <w:r w:rsidR="00B907FA" w:rsidRPr="00616D62">
        <w:rPr>
          <w:color w:val="000000" w:themeColor="text1"/>
        </w:rPr>
        <w:t xml:space="preserve"> comment on children born </w:t>
      </w:r>
      <w:r w:rsidR="00AF0991">
        <w:rPr>
          <w:color w:val="000000" w:themeColor="text1"/>
        </w:rPr>
        <w:t>before</w:t>
      </w:r>
      <w:r w:rsidR="00B907FA" w:rsidRPr="00616D62">
        <w:rPr>
          <w:color w:val="000000" w:themeColor="text1"/>
        </w:rPr>
        <w:t xml:space="preserve"> 2004. This was well before the establishment of our organisation</w:t>
      </w:r>
      <w:r w:rsidRPr="00616D62">
        <w:rPr>
          <w:color w:val="000000" w:themeColor="text1"/>
        </w:rPr>
        <w:t>.</w:t>
      </w:r>
      <w:r w:rsidR="00B907FA" w:rsidRPr="00616D62">
        <w:rPr>
          <w:color w:val="000000" w:themeColor="text1"/>
        </w:rPr>
        <w:t xml:space="preserve"> </w:t>
      </w:r>
      <w:r w:rsidRPr="00616D62">
        <w:rPr>
          <w:color w:val="000000" w:themeColor="text1"/>
        </w:rPr>
        <w:t>Most of our children have open-ID donors or known donors. W</w:t>
      </w:r>
      <w:r w:rsidR="00B907FA" w:rsidRPr="00616D62">
        <w:rPr>
          <w:color w:val="000000" w:themeColor="text1"/>
        </w:rPr>
        <w:t>e would defer to t</w:t>
      </w:r>
      <w:r w:rsidR="00FD3DB5" w:rsidRPr="00616D62">
        <w:rPr>
          <w:color w:val="000000" w:themeColor="text1"/>
        </w:rPr>
        <w:t xml:space="preserve">hose </w:t>
      </w:r>
      <w:r w:rsidR="00806F8C" w:rsidRPr="00616D62">
        <w:rPr>
          <w:color w:val="000000" w:themeColor="text1"/>
        </w:rPr>
        <w:t>who are donor-conceived adults on this topic.</w:t>
      </w:r>
      <w:r w:rsidR="00FD3DB5" w:rsidRPr="00616D62">
        <w:rPr>
          <w:color w:val="000000" w:themeColor="text1"/>
        </w:rPr>
        <w:t xml:space="preserve"> </w:t>
      </w:r>
    </w:p>
    <w:p w14:paraId="53E3CE02" w14:textId="666EE577" w:rsidR="000768A1" w:rsidRPr="00616D62" w:rsidRDefault="000768A1" w:rsidP="000768A1">
      <w:pPr>
        <w:pStyle w:val="Heading1"/>
        <w:rPr>
          <w:color w:val="000000" w:themeColor="text1"/>
        </w:rPr>
      </w:pPr>
      <w:r w:rsidRPr="00616D62">
        <w:rPr>
          <w:color w:val="000000" w:themeColor="text1"/>
        </w:rPr>
        <w:t>Access to information</w:t>
      </w:r>
    </w:p>
    <w:p w14:paraId="2C451A3B" w14:textId="78DD62E2" w:rsidR="008F0AB2" w:rsidRPr="00616D62" w:rsidRDefault="008F0AB2" w:rsidP="008F0AB2">
      <w:pPr>
        <w:pStyle w:val="DJCSbody"/>
        <w:rPr>
          <w:color w:val="000000" w:themeColor="text1"/>
        </w:rPr>
      </w:pPr>
      <w:r w:rsidRPr="00616D62">
        <w:rPr>
          <w:color w:val="000000" w:themeColor="text1"/>
        </w:rPr>
        <w:t xml:space="preserve">RFQ supports the consent-based framework set out in the consultation </w:t>
      </w:r>
      <w:proofErr w:type="gramStart"/>
      <w:r w:rsidRPr="00616D62">
        <w:rPr>
          <w:color w:val="000000" w:themeColor="text1"/>
        </w:rPr>
        <w:t>paper</w:t>
      </w:r>
      <w:r w:rsidR="006A641A" w:rsidRPr="00616D62">
        <w:rPr>
          <w:color w:val="000000" w:themeColor="text1"/>
        </w:rPr>
        <w:t>, and</w:t>
      </w:r>
      <w:proofErr w:type="gramEnd"/>
      <w:r w:rsidR="006A641A" w:rsidRPr="00616D62">
        <w:rPr>
          <w:color w:val="000000" w:themeColor="text1"/>
        </w:rPr>
        <w:t xml:space="preserve"> considers that the information available to the various parties is appropriate</w:t>
      </w:r>
      <w:r w:rsidRPr="00616D62">
        <w:rPr>
          <w:color w:val="000000" w:themeColor="text1"/>
        </w:rPr>
        <w:t>.</w:t>
      </w:r>
      <w:r w:rsidR="000311A7" w:rsidRPr="00616D62">
        <w:rPr>
          <w:color w:val="000000" w:themeColor="text1"/>
        </w:rPr>
        <w:t xml:space="preserve"> The proposals centre the donor-conceived person and provide them with autonomy and control over what information they choose to receive </w:t>
      </w:r>
      <w:r w:rsidR="00175401" w:rsidRPr="00616D62">
        <w:rPr>
          <w:color w:val="000000" w:themeColor="text1"/>
        </w:rPr>
        <w:t>or impart (or nor receive or impart)</w:t>
      </w:r>
      <w:r w:rsidR="00401BEC" w:rsidRPr="00616D62">
        <w:rPr>
          <w:color w:val="000000" w:themeColor="text1"/>
        </w:rPr>
        <w:t xml:space="preserve"> about their donor or siblings.</w:t>
      </w:r>
    </w:p>
    <w:p w14:paraId="141793AB" w14:textId="6EABE7EF" w:rsidR="001D3E57" w:rsidRPr="00616D62" w:rsidRDefault="001D3E57" w:rsidP="008F0AB2">
      <w:pPr>
        <w:pStyle w:val="DJCSbody"/>
        <w:rPr>
          <w:color w:val="000000" w:themeColor="text1"/>
        </w:rPr>
      </w:pPr>
      <w:r w:rsidRPr="00616D62">
        <w:rPr>
          <w:color w:val="000000" w:themeColor="text1"/>
        </w:rPr>
        <w:t xml:space="preserve">The </w:t>
      </w:r>
      <w:r w:rsidR="00C926AB" w:rsidRPr="00616D62">
        <w:rPr>
          <w:color w:val="000000" w:themeColor="text1"/>
        </w:rPr>
        <w:t>change</w:t>
      </w:r>
      <w:r w:rsidR="00EC2B4A" w:rsidRPr="00616D62">
        <w:rPr>
          <w:color w:val="000000" w:themeColor="text1"/>
        </w:rPr>
        <w:t xml:space="preserve"> in approach</w:t>
      </w:r>
      <w:r w:rsidR="00C926AB" w:rsidRPr="00616D62">
        <w:rPr>
          <w:color w:val="000000" w:themeColor="text1"/>
        </w:rPr>
        <w:t xml:space="preserve"> from the LASC recommendation of 18 years to 16 years is consistent with RFQ’s previous submissions on this topic. We believe that this supports the rights of the child to receive information at a time that they are mature enough to process this information.</w:t>
      </w:r>
    </w:p>
    <w:p w14:paraId="2F3CD2B3" w14:textId="77777777" w:rsidR="00956F68" w:rsidRDefault="008D0DD0" w:rsidP="008F0AB2">
      <w:pPr>
        <w:pStyle w:val="DJCSbody"/>
        <w:rPr>
          <w:color w:val="000000" w:themeColor="text1"/>
        </w:rPr>
      </w:pPr>
      <w:r w:rsidRPr="00616D62">
        <w:rPr>
          <w:color w:val="000000" w:themeColor="text1"/>
        </w:rPr>
        <w:t xml:space="preserve">In relation to medical information voluntarily provided, so long as it is made clear to the donor that the consequence of providing information is that it </w:t>
      </w:r>
      <w:r w:rsidR="00770DDD" w:rsidRPr="00616D62">
        <w:rPr>
          <w:color w:val="000000" w:themeColor="text1"/>
        </w:rPr>
        <w:t>could be later</w:t>
      </w:r>
      <w:r w:rsidRPr="00616D62">
        <w:rPr>
          <w:color w:val="000000" w:themeColor="text1"/>
        </w:rPr>
        <w:t xml:space="preserve"> shared</w:t>
      </w:r>
      <w:r w:rsidR="0011068C" w:rsidRPr="00616D62">
        <w:rPr>
          <w:color w:val="000000" w:themeColor="text1"/>
        </w:rPr>
        <w:t xml:space="preserve"> with parties other than the donor-conceived</w:t>
      </w:r>
      <w:r w:rsidR="003178A1" w:rsidRPr="00616D62">
        <w:rPr>
          <w:color w:val="000000" w:themeColor="text1"/>
        </w:rPr>
        <w:t xml:space="preserve"> person</w:t>
      </w:r>
      <w:r w:rsidRPr="00616D62">
        <w:rPr>
          <w:color w:val="000000" w:themeColor="text1"/>
        </w:rPr>
        <w:t xml:space="preserve">, there should be no impediment to providing this to </w:t>
      </w:r>
      <w:r w:rsidR="0011068C" w:rsidRPr="00616D62">
        <w:rPr>
          <w:color w:val="000000" w:themeColor="text1"/>
        </w:rPr>
        <w:t xml:space="preserve">parents of </w:t>
      </w:r>
      <w:r w:rsidRPr="00616D62">
        <w:rPr>
          <w:color w:val="000000" w:themeColor="text1"/>
        </w:rPr>
        <w:t>donor-conceived persons at any time.</w:t>
      </w:r>
      <w:r w:rsidR="00770DDD" w:rsidRPr="00616D62">
        <w:rPr>
          <w:color w:val="000000" w:themeColor="text1"/>
        </w:rPr>
        <w:t xml:space="preserve"> </w:t>
      </w:r>
      <w:r w:rsidR="00BB6572" w:rsidRPr="00616D62">
        <w:rPr>
          <w:color w:val="000000" w:themeColor="text1"/>
        </w:rPr>
        <w:t>We must be able to receive vital medical information</w:t>
      </w:r>
      <w:r w:rsidR="0011068C" w:rsidRPr="00616D62">
        <w:rPr>
          <w:color w:val="000000" w:themeColor="text1"/>
        </w:rPr>
        <w:t xml:space="preserve"> </w:t>
      </w:r>
      <w:r w:rsidR="00BB6572" w:rsidRPr="00616D62">
        <w:rPr>
          <w:color w:val="000000" w:themeColor="text1"/>
        </w:rPr>
        <w:t>about our</w:t>
      </w:r>
      <w:r w:rsidR="0011068C" w:rsidRPr="00616D62">
        <w:rPr>
          <w:color w:val="000000" w:themeColor="text1"/>
        </w:rPr>
        <w:t xml:space="preserve"> </w:t>
      </w:r>
      <w:r w:rsidR="00CE1A70" w:rsidRPr="00616D62">
        <w:rPr>
          <w:color w:val="000000" w:themeColor="text1"/>
        </w:rPr>
        <w:t xml:space="preserve">young children before they reach maturity – </w:t>
      </w:r>
      <w:r w:rsidR="00C735CE" w:rsidRPr="00616D62">
        <w:rPr>
          <w:color w:val="000000" w:themeColor="text1"/>
        </w:rPr>
        <w:t>and therefore it</w:t>
      </w:r>
      <w:r w:rsidR="00CE1A70" w:rsidRPr="00616D62">
        <w:rPr>
          <w:color w:val="000000" w:themeColor="text1"/>
        </w:rPr>
        <w:t xml:space="preserve"> is appropriate that we be provided with updated medical information as it arises. </w:t>
      </w:r>
    </w:p>
    <w:p w14:paraId="257CD613" w14:textId="1F98EF4F" w:rsidR="008D0DD0" w:rsidRPr="00616D62" w:rsidRDefault="00CE1A70" w:rsidP="008F0AB2">
      <w:pPr>
        <w:pStyle w:val="DJCSbody"/>
        <w:rPr>
          <w:color w:val="000000" w:themeColor="text1"/>
        </w:rPr>
      </w:pPr>
      <w:r w:rsidRPr="00616D62">
        <w:rPr>
          <w:color w:val="000000" w:themeColor="text1"/>
        </w:rPr>
        <w:t xml:space="preserve">At times this could influence decisions such as whether to use the same donor to </w:t>
      </w:r>
      <w:r w:rsidR="00A60606" w:rsidRPr="00616D62">
        <w:rPr>
          <w:color w:val="000000" w:themeColor="text1"/>
        </w:rPr>
        <w:t>conceive</w:t>
      </w:r>
      <w:r w:rsidRPr="00616D62">
        <w:rPr>
          <w:color w:val="000000" w:themeColor="text1"/>
        </w:rPr>
        <w:t xml:space="preserve"> a sibling within the family</w:t>
      </w:r>
      <w:r w:rsidR="00A96EE2" w:rsidRPr="00616D62">
        <w:rPr>
          <w:color w:val="000000" w:themeColor="text1"/>
        </w:rPr>
        <w:t xml:space="preserve"> unit</w:t>
      </w:r>
      <w:r w:rsidR="00B061B9" w:rsidRPr="00616D62">
        <w:rPr>
          <w:color w:val="000000" w:themeColor="text1"/>
        </w:rPr>
        <w:t xml:space="preserve"> – e.g. following the diagnosis of a serious condition that may be inheritable</w:t>
      </w:r>
      <w:r w:rsidRPr="00616D62">
        <w:rPr>
          <w:color w:val="000000" w:themeColor="text1"/>
        </w:rPr>
        <w:t xml:space="preserve">. </w:t>
      </w:r>
      <w:r w:rsidR="00C735CE" w:rsidRPr="00616D62">
        <w:rPr>
          <w:color w:val="000000" w:themeColor="text1"/>
        </w:rPr>
        <w:t>If the medical information indicates that a donor is terminally ill and may pass away</w:t>
      </w:r>
      <w:r w:rsidR="006321BF">
        <w:rPr>
          <w:color w:val="000000" w:themeColor="text1"/>
        </w:rPr>
        <w:t xml:space="preserve">, </w:t>
      </w:r>
      <w:r w:rsidR="00C735CE" w:rsidRPr="00616D62">
        <w:rPr>
          <w:color w:val="000000" w:themeColor="text1"/>
        </w:rPr>
        <w:t>then we must be able to share this information with our child</w:t>
      </w:r>
      <w:r w:rsidR="00335CF8" w:rsidRPr="00616D62">
        <w:rPr>
          <w:color w:val="000000" w:themeColor="text1"/>
        </w:rPr>
        <w:t xml:space="preserve"> as soon as the information becomes known </w:t>
      </w:r>
      <w:r w:rsidR="008147C4">
        <w:rPr>
          <w:color w:val="000000" w:themeColor="text1"/>
        </w:rPr>
        <w:t xml:space="preserve">to address a </w:t>
      </w:r>
      <w:r w:rsidR="001C7259">
        <w:rPr>
          <w:color w:val="000000" w:themeColor="text1"/>
        </w:rPr>
        <w:t>potentially</w:t>
      </w:r>
      <w:r w:rsidR="008147C4">
        <w:rPr>
          <w:color w:val="000000" w:themeColor="text1"/>
        </w:rPr>
        <w:t xml:space="preserve"> emotionally harmful situation</w:t>
      </w:r>
      <w:r w:rsidR="00EA09D2">
        <w:rPr>
          <w:color w:val="000000" w:themeColor="text1"/>
        </w:rPr>
        <w:t xml:space="preserve"> for a child</w:t>
      </w:r>
      <w:r w:rsidR="00C735CE" w:rsidRPr="00616D62">
        <w:rPr>
          <w:color w:val="000000" w:themeColor="text1"/>
        </w:rPr>
        <w:t xml:space="preserve">. </w:t>
      </w:r>
    </w:p>
    <w:p w14:paraId="79C4739A" w14:textId="13D8D6DE" w:rsidR="0031713F" w:rsidRPr="00616D62" w:rsidRDefault="0031713F" w:rsidP="0031713F">
      <w:pPr>
        <w:pStyle w:val="Heading1"/>
        <w:rPr>
          <w:color w:val="000000" w:themeColor="text1"/>
        </w:rPr>
      </w:pPr>
      <w:r w:rsidRPr="00616D62">
        <w:rPr>
          <w:color w:val="000000" w:themeColor="text1"/>
        </w:rPr>
        <w:t>Birth certificates of donor conceived people</w:t>
      </w:r>
    </w:p>
    <w:p w14:paraId="29560DA3" w14:textId="261D7AC2" w:rsidR="009A7862" w:rsidRPr="00616D62" w:rsidRDefault="0031713F" w:rsidP="008F0AB2">
      <w:pPr>
        <w:pStyle w:val="DJCSbody"/>
        <w:rPr>
          <w:color w:val="000000" w:themeColor="text1"/>
        </w:rPr>
      </w:pPr>
      <w:r w:rsidRPr="00616D62">
        <w:rPr>
          <w:color w:val="000000" w:themeColor="text1"/>
        </w:rPr>
        <w:t xml:space="preserve">RFQ welcomes the </w:t>
      </w:r>
      <w:r w:rsidR="00925680" w:rsidRPr="00616D62">
        <w:rPr>
          <w:color w:val="000000" w:themeColor="text1"/>
        </w:rPr>
        <w:t xml:space="preserve">proposals </w:t>
      </w:r>
      <w:r w:rsidR="009A7862" w:rsidRPr="00616D62">
        <w:rPr>
          <w:color w:val="000000" w:themeColor="text1"/>
        </w:rPr>
        <w:t>set out in the consultation paper on this topic that</w:t>
      </w:r>
      <w:r w:rsidR="00925680" w:rsidRPr="00616D62">
        <w:rPr>
          <w:color w:val="000000" w:themeColor="text1"/>
        </w:rPr>
        <w:t xml:space="preserve"> deviate from the recommendations of the LASC</w:t>
      </w:r>
      <w:r w:rsidR="00DE31F0" w:rsidRPr="00616D62">
        <w:rPr>
          <w:color w:val="000000" w:themeColor="text1"/>
        </w:rPr>
        <w:t xml:space="preserve"> (recommendations 3.3 and 3.4)</w:t>
      </w:r>
      <w:r w:rsidR="00925680" w:rsidRPr="00616D62">
        <w:rPr>
          <w:color w:val="000000" w:themeColor="text1"/>
        </w:rPr>
        <w:t xml:space="preserve"> regarding</w:t>
      </w:r>
      <w:r w:rsidR="009A7862" w:rsidRPr="00616D62">
        <w:rPr>
          <w:color w:val="000000" w:themeColor="text1"/>
        </w:rPr>
        <w:t xml:space="preserve"> the annotation of all current and new birth certificates. RFQ has advised the </w:t>
      </w:r>
      <w:r w:rsidR="00B77E1E">
        <w:rPr>
          <w:color w:val="000000" w:themeColor="text1"/>
        </w:rPr>
        <w:t>previous</w:t>
      </w:r>
      <w:r w:rsidR="00DE31F0" w:rsidRPr="00616D62">
        <w:rPr>
          <w:color w:val="000000" w:themeColor="text1"/>
        </w:rPr>
        <w:t xml:space="preserve"> </w:t>
      </w:r>
      <w:r w:rsidR="009A7862" w:rsidRPr="00616D62">
        <w:rPr>
          <w:color w:val="000000" w:themeColor="text1"/>
        </w:rPr>
        <w:t xml:space="preserve">Attorney-General of our concerns with </w:t>
      </w:r>
      <w:r w:rsidR="001C0EC2" w:rsidRPr="00616D62">
        <w:rPr>
          <w:color w:val="000000" w:themeColor="text1"/>
        </w:rPr>
        <w:t>the LASC recommendations</w:t>
      </w:r>
      <w:r w:rsidR="009A7862" w:rsidRPr="00616D62">
        <w:rPr>
          <w:color w:val="000000" w:themeColor="text1"/>
        </w:rPr>
        <w:t xml:space="preserve"> which </w:t>
      </w:r>
      <w:r w:rsidR="001C0EC2" w:rsidRPr="00616D62">
        <w:rPr>
          <w:color w:val="000000" w:themeColor="text1"/>
        </w:rPr>
        <w:t>were impractical,</w:t>
      </w:r>
      <w:r w:rsidR="009A7862" w:rsidRPr="00616D62">
        <w:rPr>
          <w:color w:val="000000" w:themeColor="text1"/>
        </w:rPr>
        <w:t xml:space="preserve"> unworkable and </w:t>
      </w:r>
      <w:r w:rsidR="00250E98" w:rsidRPr="00616D62">
        <w:rPr>
          <w:color w:val="000000" w:themeColor="text1"/>
        </w:rPr>
        <w:t xml:space="preserve">would have unjustifiably </w:t>
      </w:r>
      <w:r w:rsidR="009A7862" w:rsidRPr="00616D62">
        <w:rPr>
          <w:color w:val="000000" w:themeColor="text1"/>
        </w:rPr>
        <w:t>compromised the privacy of our children.</w:t>
      </w:r>
    </w:p>
    <w:p w14:paraId="7A57A1CF" w14:textId="60131540" w:rsidR="005D10D5" w:rsidRPr="00616D62" w:rsidRDefault="007A032D" w:rsidP="008F0AB2">
      <w:pPr>
        <w:pStyle w:val="DJCSbody"/>
        <w:rPr>
          <w:color w:val="000000" w:themeColor="text1"/>
        </w:rPr>
      </w:pPr>
      <w:r w:rsidRPr="00616D62">
        <w:rPr>
          <w:color w:val="000000" w:themeColor="text1"/>
        </w:rPr>
        <w:t xml:space="preserve">We understand that the consultation paper proposes provisions </w:t>
      </w:r>
      <w:proofErr w:type="gramStart"/>
      <w:r w:rsidR="005D10D5" w:rsidRPr="00616D62">
        <w:rPr>
          <w:color w:val="000000" w:themeColor="text1"/>
        </w:rPr>
        <w:t>similar to</w:t>
      </w:r>
      <w:proofErr w:type="gramEnd"/>
      <w:r w:rsidR="005D10D5" w:rsidRPr="00616D62">
        <w:rPr>
          <w:color w:val="000000" w:themeColor="text1"/>
        </w:rPr>
        <w:t xml:space="preserve"> section 17B of the Births, Deaths and </w:t>
      </w:r>
      <w:r w:rsidR="00DF61CE" w:rsidRPr="00616D62">
        <w:rPr>
          <w:color w:val="000000" w:themeColor="text1"/>
        </w:rPr>
        <w:t>Marriages</w:t>
      </w:r>
      <w:r w:rsidR="005D10D5" w:rsidRPr="00616D62">
        <w:rPr>
          <w:color w:val="000000" w:themeColor="text1"/>
        </w:rPr>
        <w:t xml:space="preserve"> </w:t>
      </w:r>
      <w:r w:rsidR="00DF61CE" w:rsidRPr="00616D62">
        <w:rPr>
          <w:color w:val="000000" w:themeColor="text1"/>
        </w:rPr>
        <w:t>Registration</w:t>
      </w:r>
      <w:r w:rsidR="005D10D5" w:rsidRPr="00616D62">
        <w:rPr>
          <w:color w:val="000000" w:themeColor="text1"/>
        </w:rPr>
        <w:t xml:space="preserve"> Act 1996 (Vic). This will only </w:t>
      </w:r>
      <w:r w:rsidR="00DF61CE" w:rsidRPr="00616D62">
        <w:rPr>
          <w:color w:val="000000" w:themeColor="text1"/>
        </w:rPr>
        <w:t xml:space="preserve">require addendums to be issued </w:t>
      </w:r>
      <w:proofErr w:type="gramStart"/>
      <w:r w:rsidR="00DF61CE" w:rsidRPr="00616D62">
        <w:rPr>
          <w:color w:val="000000" w:themeColor="text1"/>
        </w:rPr>
        <w:t>if and when</w:t>
      </w:r>
      <w:proofErr w:type="gramEnd"/>
      <w:r w:rsidR="00DF61CE" w:rsidRPr="00616D62">
        <w:rPr>
          <w:color w:val="000000" w:themeColor="text1"/>
        </w:rPr>
        <w:t xml:space="preserve"> a donor-conceived person </w:t>
      </w:r>
      <w:r w:rsidR="004D29C9" w:rsidRPr="00616D62">
        <w:rPr>
          <w:color w:val="000000" w:themeColor="text1"/>
        </w:rPr>
        <w:t xml:space="preserve">requests their birth certificate. The alternative would have been to recall all birth certificates for our children – a costly and </w:t>
      </w:r>
      <w:r w:rsidR="0029442A" w:rsidRPr="00616D62">
        <w:rPr>
          <w:color w:val="000000" w:themeColor="text1"/>
        </w:rPr>
        <w:t>resource-intensive process that could have caused distress to families and donor-conceived people.</w:t>
      </w:r>
    </w:p>
    <w:p w14:paraId="2F57AF76" w14:textId="355C5A95" w:rsidR="00DF61CE" w:rsidRPr="00616D62" w:rsidRDefault="0029442A" w:rsidP="008F0AB2">
      <w:pPr>
        <w:pStyle w:val="DJCSbody"/>
        <w:rPr>
          <w:color w:val="000000" w:themeColor="text1"/>
        </w:rPr>
      </w:pPr>
      <w:r w:rsidRPr="00616D62">
        <w:rPr>
          <w:color w:val="000000" w:themeColor="text1"/>
        </w:rPr>
        <w:t>Replicating the Victorian approach also</w:t>
      </w:r>
      <w:r w:rsidR="00DF61CE" w:rsidRPr="00616D62">
        <w:rPr>
          <w:color w:val="000000" w:themeColor="text1"/>
        </w:rPr>
        <w:t xml:space="preserve"> avoids the situation where our children will have a birth certificate that looks </w:t>
      </w:r>
      <w:r w:rsidR="00725AFD" w:rsidRPr="00616D62">
        <w:rPr>
          <w:color w:val="000000" w:themeColor="text1"/>
        </w:rPr>
        <w:t xml:space="preserve">obviously </w:t>
      </w:r>
      <w:r w:rsidR="00DF61CE" w:rsidRPr="00616D62">
        <w:rPr>
          <w:color w:val="000000" w:themeColor="text1"/>
        </w:rPr>
        <w:t xml:space="preserve">different from those who </w:t>
      </w:r>
      <w:r w:rsidR="00673D1A" w:rsidRPr="00616D62">
        <w:rPr>
          <w:color w:val="000000" w:themeColor="text1"/>
        </w:rPr>
        <w:t xml:space="preserve">are not </w:t>
      </w:r>
      <w:proofErr w:type="gramStart"/>
      <w:r w:rsidR="00673D1A" w:rsidRPr="00616D62">
        <w:rPr>
          <w:color w:val="000000" w:themeColor="text1"/>
        </w:rPr>
        <w:t>donor-conceived</w:t>
      </w:r>
      <w:proofErr w:type="gramEnd"/>
      <w:r w:rsidR="00673D1A" w:rsidRPr="00616D62">
        <w:rPr>
          <w:color w:val="000000" w:themeColor="text1"/>
        </w:rPr>
        <w:t xml:space="preserve">. As the child’s first (and often only) identity document, this will mean that </w:t>
      </w:r>
      <w:r w:rsidR="004D29C9" w:rsidRPr="00616D62">
        <w:rPr>
          <w:color w:val="000000" w:themeColor="text1"/>
        </w:rPr>
        <w:t>third parties will not be privy to this information.</w:t>
      </w:r>
      <w:r w:rsidR="00725AFD" w:rsidRPr="00616D62">
        <w:rPr>
          <w:color w:val="000000" w:themeColor="text1"/>
        </w:rPr>
        <w:t xml:space="preserve"> </w:t>
      </w:r>
    </w:p>
    <w:p w14:paraId="00B7E44F" w14:textId="4D766F5C" w:rsidR="007240F2" w:rsidRPr="00616D62" w:rsidRDefault="007240F2" w:rsidP="00856AD7">
      <w:pPr>
        <w:pStyle w:val="Heading1"/>
        <w:rPr>
          <w:color w:val="000000" w:themeColor="text1"/>
          <w:lang w:val="en-GB"/>
        </w:rPr>
      </w:pPr>
      <w:r w:rsidRPr="00616D62">
        <w:rPr>
          <w:color w:val="000000" w:themeColor="text1"/>
          <w:lang w:val="en-GB"/>
        </w:rPr>
        <w:t>Surrogacy considerations</w:t>
      </w:r>
    </w:p>
    <w:p w14:paraId="1A90EF80" w14:textId="160A3B8B" w:rsidR="000B4CDE" w:rsidRPr="00616D62" w:rsidRDefault="000404DF" w:rsidP="000B4CDE">
      <w:pPr>
        <w:pStyle w:val="xmsonormal"/>
        <w:shd w:val="clear" w:color="auto" w:fill="FFFFFF"/>
        <w:spacing w:before="0" w:beforeAutospacing="0" w:after="0" w:afterAutospacing="0"/>
        <w:rPr>
          <w:rFonts w:ascii="Aptos" w:hAnsi="Aptos"/>
          <w:color w:val="000000" w:themeColor="text1"/>
          <w:sz w:val="22"/>
          <w:szCs w:val="22"/>
        </w:rPr>
      </w:pPr>
      <w:r>
        <w:rPr>
          <w:rFonts w:ascii="Arial" w:hAnsi="Arial" w:cs="Arial"/>
          <w:color w:val="000000" w:themeColor="text1"/>
          <w:sz w:val="22"/>
          <w:szCs w:val="22"/>
          <w:bdr w:val="none" w:sz="0" w:space="0" w:color="auto" w:frame="1"/>
        </w:rPr>
        <w:t>A</w:t>
      </w:r>
      <w:r w:rsidR="000B4CDE" w:rsidRPr="00616D62">
        <w:rPr>
          <w:rFonts w:ascii="Arial" w:hAnsi="Arial" w:cs="Arial"/>
          <w:color w:val="000000" w:themeColor="text1"/>
          <w:sz w:val="22"/>
          <w:szCs w:val="22"/>
          <w:bdr w:val="none" w:sz="0" w:space="0" w:color="auto" w:frame="1"/>
        </w:rPr>
        <w:t>ny law reform to regulate ART services</w:t>
      </w:r>
      <w:r w:rsidR="0053755F">
        <w:rPr>
          <w:rFonts w:ascii="Arial" w:hAnsi="Arial" w:cs="Arial"/>
          <w:color w:val="000000" w:themeColor="text1"/>
          <w:sz w:val="22"/>
          <w:szCs w:val="22"/>
          <w:bdr w:val="none" w:sz="0" w:space="0" w:color="auto" w:frame="1"/>
        </w:rPr>
        <w:t xml:space="preserve"> and create a donor registry</w:t>
      </w:r>
      <w:r w:rsidR="000B4CDE" w:rsidRPr="00616D62">
        <w:rPr>
          <w:rFonts w:ascii="Arial" w:hAnsi="Arial" w:cs="Arial"/>
          <w:color w:val="000000" w:themeColor="text1"/>
          <w:sz w:val="22"/>
          <w:szCs w:val="22"/>
          <w:bdr w:val="none" w:sz="0" w:space="0" w:color="auto" w:frame="1"/>
        </w:rPr>
        <w:t xml:space="preserve"> should incorporate regulation of surrogacy in Queensland. Currently, the </w:t>
      </w:r>
      <w:r w:rsidR="000B4CDE" w:rsidRPr="00616D62">
        <w:rPr>
          <w:rFonts w:ascii="Arial" w:hAnsi="Arial" w:cs="Arial"/>
          <w:i/>
          <w:iCs/>
          <w:color w:val="000000" w:themeColor="text1"/>
          <w:sz w:val="22"/>
          <w:szCs w:val="22"/>
          <w:bdr w:val="none" w:sz="0" w:space="0" w:color="auto" w:frame="1"/>
        </w:rPr>
        <w:t>Surrogacy Act 2010</w:t>
      </w:r>
      <w:r w:rsidR="000B4CDE" w:rsidRPr="00616D62">
        <w:rPr>
          <w:rFonts w:ascii="Arial" w:hAnsi="Arial" w:cs="Arial"/>
          <w:color w:val="000000" w:themeColor="text1"/>
          <w:sz w:val="22"/>
          <w:szCs w:val="22"/>
          <w:bdr w:val="none" w:sz="0" w:space="0" w:color="auto" w:frame="1"/>
        </w:rPr>
        <w:t> (Qld) provides an inadequate legislative and regulatory framework to appropriately safeguard the rights and interests of all parties involved in surrogacy, particularly the intended parent</w:t>
      </w:r>
      <w:r w:rsidR="00A3172F" w:rsidRPr="00616D62">
        <w:rPr>
          <w:rFonts w:ascii="Arial" w:hAnsi="Arial" w:cs="Arial"/>
          <w:color w:val="000000" w:themeColor="text1"/>
          <w:sz w:val="22"/>
          <w:szCs w:val="22"/>
          <w:bdr w:val="none" w:sz="0" w:space="0" w:color="auto" w:frame="1"/>
        </w:rPr>
        <w:t>/</w:t>
      </w:r>
      <w:r w:rsidR="000B4CDE" w:rsidRPr="00616D62">
        <w:rPr>
          <w:rFonts w:ascii="Arial" w:hAnsi="Arial" w:cs="Arial"/>
          <w:color w:val="000000" w:themeColor="text1"/>
          <w:sz w:val="22"/>
          <w:szCs w:val="22"/>
          <w:bdr w:val="none" w:sz="0" w:space="0" w:color="auto" w:frame="1"/>
        </w:rPr>
        <w:t>s, surrogate and their family, and child.</w:t>
      </w:r>
    </w:p>
    <w:p w14:paraId="4540C8C2" w14:textId="77777777" w:rsidR="000B4CDE" w:rsidRPr="00616D62" w:rsidRDefault="000B4CDE" w:rsidP="000B4CDE">
      <w:pPr>
        <w:pStyle w:val="xmsonormal"/>
        <w:shd w:val="clear" w:color="auto" w:fill="FFFFFF"/>
        <w:spacing w:before="0" w:beforeAutospacing="0" w:after="0" w:afterAutospacing="0"/>
        <w:rPr>
          <w:rFonts w:ascii="Aptos" w:hAnsi="Aptos"/>
          <w:color w:val="000000" w:themeColor="text1"/>
          <w:sz w:val="22"/>
          <w:szCs w:val="22"/>
        </w:rPr>
      </w:pPr>
      <w:r w:rsidRPr="00616D62">
        <w:rPr>
          <w:rFonts w:ascii="Arial" w:hAnsi="Arial" w:cs="Arial"/>
          <w:color w:val="000000" w:themeColor="text1"/>
          <w:sz w:val="22"/>
          <w:szCs w:val="22"/>
          <w:bdr w:val="none" w:sz="0" w:space="0" w:color="auto" w:frame="1"/>
        </w:rPr>
        <w:lastRenderedPageBreak/>
        <w:t> </w:t>
      </w:r>
    </w:p>
    <w:p w14:paraId="61628A59" w14:textId="64B5E4B5" w:rsidR="000B4CDE" w:rsidRPr="00616D62" w:rsidRDefault="000B4CDE" w:rsidP="000B4CDE">
      <w:pPr>
        <w:pStyle w:val="xmsonormal"/>
        <w:shd w:val="clear" w:color="auto" w:fill="FFFFFF"/>
        <w:spacing w:before="0" w:beforeAutospacing="0" w:after="0" w:afterAutospacing="0"/>
        <w:rPr>
          <w:rFonts w:ascii="Aptos" w:hAnsi="Aptos"/>
          <w:color w:val="000000" w:themeColor="text1"/>
          <w:sz w:val="22"/>
          <w:szCs w:val="22"/>
        </w:rPr>
      </w:pPr>
      <w:r w:rsidRPr="00616D62">
        <w:rPr>
          <w:rFonts w:ascii="Arial" w:hAnsi="Arial" w:cs="Arial"/>
          <w:color w:val="000000" w:themeColor="text1"/>
          <w:sz w:val="22"/>
          <w:szCs w:val="22"/>
          <w:bdr w:val="none" w:sz="0" w:space="0" w:color="auto" w:frame="1"/>
        </w:rPr>
        <w:t xml:space="preserve">The demand for surrogacy has significantly increased in Australia including from </w:t>
      </w:r>
      <w:r w:rsidR="002A5055" w:rsidRPr="00616D62">
        <w:rPr>
          <w:rFonts w:ascii="Arial" w:hAnsi="Arial" w:cs="Arial"/>
          <w:color w:val="000000" w:themeColor="text1"/>
          <w:sz w:val="22"/>
          <w:szCs w:val="22"/>
          <w:bdr w:val="none" w:sz="0" w:space="0" w:color="auto" w:frame="1"/>
        </w:rPr>
        <w:t>LGBTQ+ parented</w:t>
      </w:r>
      <w:r w:rsidRPr="00616D62">
        <w:rPr>
          <w:rFonts w:ascii="Arial" w:hAnsi="Arial" w:cs="Arial"/>
          <w:color w:val="000000" w:themeColor="text1"/>
          <w:sz w:val="22"/>
          <w:szCs w:val="22"/>
          <w:bdr w:val="none" w:sz="0" w:space="0" w:color="auto" w:frame="1"/>
        </w:rPr>
        <w:t xml:space="preserve"> families. For gay men, surrogacy </w:t>
      </w:r>
      <w:r w:rsidR="00C35DCB" w:rsidRPr="00616D62">
        <w:rPr>
          <w:rFonts w:ascii="Arial" w:hAnsi="Arial" w:cs="Arial"/>
          <w:color w:val="000000" w:themeColor="text1"/>
          <w:sz w:val="22"/>
          <w:szCs w:val="22"/>
          <w:bdr w:val="none" w:sz="0" w:space="0" w:color="auto" w:frame="1"/>
        </w:rPr>
        <w:t>is the primary</w:t>
      </w:r>
      <w:r w:rsidRPr="00616D62">
        <w:rPr>
          <w:rFonts w:ascii="Arial" w:hAnsi="Arial" w:cs="Arial"/>
          <w:color w:val="000000" w:themeColor="text1"/>
          <w:sz w:val="22"/>
          <w:szCs w:val="22"/>
          <w:bdr w:val="none" w:sz="0" w:space="0" w:color="auto" w:frame="1"/>
        </w:rPr>
        <w:t xml:space="preserve"> option to start a family. At the same time, the legislation remains outdated and does not provide an appropriate level of regulation or guidance to ensure surrogacy arrangements are safe and accessible.</w:t>
      </w:r>
    </w:p>
    <w:p w14:paraId="1C626A4D" w14:textId="77777777" w:rsidR="000B4CDE" w:rsidRPr="00616D62" w:rsidRDefault="000B4CDE" w:rsidP="000B4CDE">
      <w:pPr>
        <w:pStyle w:val="xmsonormal"/>
        <w:shd w:val="clear" w:color="auto" w:fill="FFFFFF"/>
        <w:spacing w:before="0" w:beforeAutospacing="0" w:after="0" w:afterAutospacing="0"/>
        <w:rPr>
          <w:rFonts w:ascii="Aptos" w:hAnsi="Aptos"/>
          <w:color w:val="000000" w:themeColor="text1"/>
          <w:sz w:val="22"/>
          <w:szCs w:val="22"/>
        </w:rPr>
      </w:pPr>
      <w:r w:rsidRPr="00616D62">
        <w:rPr>
          <w:rFonts w:ascii="Arial" w:hAnsi="Arial" w:cs="Arial"/>
          <w:color w:val="000000" w:themeColor="text1"/>
          <w:sz w:val="22"/>
          <w:szCs w:val="22"/>
          <w:bdr w:val="none" w:sz="0" w:space="0" w:color="auto" w:frame="1"/>
        </w:rPr>
        <w:t> </w:t>
      </w:r>
    </w:p>
    <w:p w14:paraId="0694CA04" w14:textId="21A4DE8B" w:rsidR="000B4CDE" w:rsidRPr="00616D62" w:rsidRDefault="000B4CDE" w:rsidP="000B4CDE">
      <w:pPr>
        <w:pStyle w:val="xmsonormal"/>
        <w:shd w:val="clear" w:color="auto" w:fill="FFFFFF"/>
        <w:spacing w:before="0" w:beforeAutospacing="0" w:after="0" w:afterAutospacing="0"/>
        <w:rPr>
          <w:rFonts w:ascii="Aptos" w:hAnsi="Aptos"/>
          <w:color w:val="000000" w:themeColor="text1"/>
          <w:sz w:val="22"/>
          <w:szCs w:val="22"/>
        </w:rPr>
      </w:pPr>
      <w:r w:rsidRPr="00616D62">
        <w:rPr>
          <w:rFonts w:ascii="Arial" w:hAnsi="Arial" w:cs="Arial"/>
          <w:color w:val="000000" w:themeColor="text1"/>
          <w:sz w:val="22"/>
          <w:szCs w:val="22"/>
          <w:bdr w:val="none" w:sz="0" w:space="0" w:color="auto" w:frame="1"/>
        </w:rPr>
        <w:t xml:space="preserve">Failure to include surrogacy laws within this phase of legislative reform would create inequality in the access to appropriate health services based on </w:t>
      </w:r>
      <w:r w:rsidR="00D36E58" w:rsidRPr="00616D62">
        <w:rPr>
          <w:rFonts w:ascii="Arial" w:hAnsi="Arial" w:cs="Arial"/>
          <w:color w:val="000000" w:themeColor="text1"/>
          <w:sz w:val="22"/>
          <w:szCs w:val="22"/>
          <w:bdr w:val="none" w:sz="0" w:space="0" w:color="auto" w:frame="1"/>
        </w:rPr>
        <w:t>gender</w:t>
      </w:r>
      <w:r w:rsidRPr="00616D62">
        <w:rPr>
          <w:rFonts w:ascii="Arial" w:hAnsi="Arial" w:cs="Arial"/>
          <w:color w:val="000000" w:themeColor="text1"/>
          <w:sz w:val="22"/>
          <w:szCs w:val="22"/>
          <w:bdr w:val="none" w:sz="0" w:space="0" w:color="auto" w:frame="1"/>
        </w:rPr>
        <w:t xml:space="preserve">, and in our view would therefore be unfairly discriminatory. It would also create further fragmentation across the system, rather than ensure a cohesive approach. This would increase the regulatory burden on </w:t>
      </w:r>
      <w:proofErr w:type="gramStart"/>
      <w:r w:rsidRPr="00616D62">
        <w:rPr>
          <w:rFonts w:ascii="Arial" w:hAnsi="Arial" w:cs="Arial"/>
          <w:color w:val="000000" w:themeColor="text1"/>
          <w:sz w:val="22"/>
          <w:szCs w:val="22"/>
          <w:bdr w:val="none" w:sz="0" w:space="0" w:color="auto" w:frame="1"/>
        </w:rPr>
        <w:t>providers, and</w:t>
      </w:r>
      <w:proofErr w:type="gramEnd"/>
      <w:r w:rsidRPr="00616D62">
        <w:rPr>
          <w:rFonts w:ascii="Arial" w:hAnsi="Arial" w:cs="Arial"/>
          <w:color w:val="000000" w:themeColor="text1"/>
          <w:sz w:val="22"/>
          <w:szCs w:val="22"/>
          <w:bdr w:val="none" w:sz="0" w:space="0" w:color="auto" w:frame="1"/>
        </w:rPr>
        <w:t xml:space="preserve"> create risks and gaps </w:t>
      </w:r>
      <w:r w:rsidR="00E93047" w:rsidRPr="00616D62">
        <w:rPr>
          <w:rFonts w:ascii="Arial" w:hAnsi="Arial" w:cs="Arial"/>
          <w:color w:val="000000" w:themeColor="text1"/>
          <w:sz w:val="22"/>
          <w:szCs w:val="22"/>
          <w:bdr w:val="none" w:sz="0" w:space="0" w:color="auto" w:frame="1"/>
        </w:rPr>
        <w:t>in</w:t>
      </w:r>
      <w:r w:rsidRPr="00616D62">
        <w:rPr>
          <w:rFonts w:ascii="Arial" w:hAnsi="Arial" w:cs="Arial"/>
          <w:color w:val="000000" w:themeColor="text1"/>
          <w:sz w:val="22"/>
          <w:szCs w:val="22"/>
          <w:bdr w:val="none" w:sz="0" w:space="0" w:color="auto" w:frame="1"/>
        </w:rPr>
        <w:t xml:space="preserve"> protections.</w:t>
      </w:r>
    </w:p>
    <w:p w14:paraId="1516BE38" w14:textId="77777777" w:rsidR="000B4CDE" w:rsidRPr="00616D62" w:rsidRDefault="000B4CDE" w:rsidP="000B4CDE">
      <w:pPr>
        <w:pStyle w:val="xmsonormal"/>
        <w:shd w:val="clear" w:color="auto" w:fill="FFFFFF"/>
        <w:spacing w:before="0" w:beforeAutospacing="0" w:after="0" w:afterAutospacing="0"/>
        <w:rPr>
          <w:rFonts w:ascii="Aptos" w:hAnsi="Aptos"/>
          <w:color w:val="000000" w:themeColor="text1"/>
          <w:sz w:val="22"/>
          <w:szCs w:val="22"/>
        </w:rPr>
      </w:pPr>
      <w:r w:rsidRPr="00616D62">
        <w:rPr>
          <w:rFonts w:ascii="Arial" w:hAnsi="Arial" w:cs="Arial"/>
          <w:color w:val="000000" w:themeColor="text1"/>
          <w:sz w:val="22"/>
          <w:szCs w:val="22"/>
          <w:bdr w:val="none" w:sz="0" w:space="0" w:color="auto" w:frame="1"/>
        </w:rPr>
        <w:t> </w:t>
      </w:r>
    </w:p>
    <w:p w14:paraId="248C17C1" w14:textId="77777777" w:rsidR="000B4CDE" w:rsidRPr="00616D62" w:rsidRDefault="000B4CDE" w:rsidP="000B4CDE">
      <w:pPr>
        <w:pStyle w:val="xmsonormal"/>
        <w:shd w:val="clear" w:color="auto" w:fill="FFFFFF"/>
        <w:spacing w:before="0" w:beforeAutospacing="0" w:after="0" w:afterAutospacing="0"/>
        <w:rPr>
          <w:rFonts w:ascii="Aptos" w:hAnsi="Aptos"/>
          <w:color w:val="000000" w:themeColor="text1"/>
          <w:sz w:val="22"/>
          <w:szCs w:val="22"/>
        </w:rPr>
      </w:pPr>
      <w:r w:rsidRPr="00616D62">
        <w:rPr>
          <w:rFonts w:ascii="Arial" w:hAnsi="Arial" w:cs="Arial"/>
          <w:color w:val="000000" w:themeColor="text1"/>
          <w:sz w:val="22"/>
          <w:szCs w:val="22"/>
          <w:bdr w:val="none" w:sz="0" w:space="0" w:color="auto" w:frame="1"/>
        </w:rPr>
        <w:t>Without urgent updates to our surrogacy laws, intended parents often have no option but to engage in surrogacy agreements outside Australia. This exposes all parties to considerable health and legal risks.</w:t>
      </w:r>
    </w:p>
    <w:p w14:paraId="2D77FD70" w14:textId="77777777" w:rsidR="000B4CDE" w:rsidRPr="00616D62" w:rsidRDefault="000B4CDE" w:rsidP="000B4CDE">
      <w:pPr>
        <w:pStyle w:val="xmsonormal"/>
        <w:shd w:val="clear" w:color="auto" w:fill="FFFFFF"/>
        <w:spacing w:before="0" w:beforeAutospacing="0" w:after="0" w:afterAutospacing="0"/>
        <w:rPr>
          <w:rFonts w:ascii="Aptos" w:hAnsi="Aptos"/>
          <w:color w:val="000000" w:themeColor="text1"/>
          <w:sz w:val="22"/>
          <w:szCs w:val="22"/>
        </w:rPr>
      </w:pPr>
      <w:r w:rsidRPr="00616D62">
        <w:rPr>
          <w:rFonts w:ascii="Arial" w:hAnsi="Arial" w:cs="Arial"/>
          <w:color w:val="000000" w:themeColor="text1"/>
          <w:sz w:val="22"/>
          <w:szCs w:val="22"/>
          <w:bdr w:val="none" w:sz="0" w:space="0" w:color="auto" w:frame="1"/>
        </w:rPr>
        <w:t> </w:t>
      </w:r>
    </w:p>
    <w:p w14:paraId="1548C933" w14:textId="1F2B2FFB" w:rsidR="00945641" w:rsidRPr="00616D62" w:rsidRDefault="000B4CDE" w:rsidP="00945641">
      <w:pPr>
        <w:pStyle w:val="xmsonormal"/>
        <w:shd w:val="clear" w:color="auto" w:fill="FFFFFF"/>
        <w:spacing w:before="0" w:beforeAutospacing="0" w:after="0" w:afterAutospacing="0"/>
        <w:rPr>
          <w:rFonts w:ascii="Arial" w:hAnsi="Arial" w:cs="Arial"/>
          <w:color w:val="000000" w:themeColor="text1"/>
          <w:sz w:val="22"/>
          <w:szCs w:val="22"/>
          <w:bdr w:val="none" w:sz="0" w:space="0" w:color="auto" w:frame="1"/>
        </w:rPr>
      </w:pPr>
      <w:r w:rsidRPr="00616D62">
        <w:rPr>
          <w:rFonts w:ascii="Arial" w:hAnsi="Arial" w:cs="Arial"/>
          <w:color w:val="000000" w:themeColor="text1"/>
          <w:sz w:val="22"/>
          <w:szCs w:val="22"/>
          <w:bdr w:val="none" w:sz="0" w:space="0" w:color="auto" w:frame="1"/>
        </w:rPr>
        <w:t xml:space="preserve">Accordingly, we submit that the </w:t>
      </w:r>
      <w:r w:rsidRPr="00616D62">
        <w:rPr>
          <w:rFonts w:ascii="Arial" w:hAnsi="Arial" w:cs="Arial"/>
          <w:i/>
          <w:iCs/>
          <w:color w:val="000000" w:themeColor="text1"/>
          <w:sz w:val="22"/>
          <w:szCs w:val="22"/>
          <w:bdr w:val="none" w:sz="0" w:space="0" w:color="auto" w:frame="1"/>
        </w:rPr>
        <w:t>Surrogacy Act 2010</w:t>
      </w:r>
      <w:r w:rsidRPr="00616D62">
        <w:rPr>
          <w:rFonts w:ascii="Arial" w:hAnsi="Arial" w:cs="Arial"/>
          <w:color w:val="000000" w:themeColor="text1"/>
          <w:sz w:val="22"/>
          <w:szCs w:val="22"/>
          <w:bdr w:val="none" w:sz="0" w:space="0" w:color="auto" w:frame="1"/>
        </w:rPr>
        <w:t xml:space="preserve"> should be included within the scope of this proposed reform.</w:t>
      </w:r>
    </w:p>
    <w:p w14:paraId="029D4201" w14:textId="77777777" w:rsidR="00392397" w:rsidRPr="00616D62" w:rsidRDefault="00207039" w:rsidP="007A5EFF">
      <w:pPr>
        <w:pStyle w:val="Heading1"/>
      </w:pPr>
      <w:r w:rsidRPr="00616D62">
        <w:t xml:space="preserve">Independent review </w:t>
      </w:r>
    </w:p>
    <w:p w14:paraId="605695CE" w14:textId="65F9C06E" w:rsidR="00207039" w:rsidRPr="00616D62" w:rsidRDefault="00207039" w:rsidP="00FC1CA4">
      <w:pPr>
        <w:pStyle w:val="DJCSbody"/>
        <w:rPr>
          <w:b/>
          <w:bCs/>
          <w:color w:val="000000" w:themeColor="text1"/>
        </w:rPr>
      </w:pPr>
      <w:r w:rsidRPr="00616D62">
        <w:rPr>
          <w:color w:val="000000" w:themeColor="text1"/>
        </w:rPr>
        <w:t xml:space="preserve">RFQ has previously recommended that a review of </w:t>
      </w:r>
      <w:r w:rsidR="00C75709" w:rsidRPr="00616D62">
        <w:rPr>
          <w:color w:val="000000" w:themeColor="text1"/>
        </w:rPr>
        <w:t>a</w:t>
      </w:r>
      <w:r w:rsidRPr="00616D62">
        <w:rPr>
          <w:color w:val="000000" w:themeColor="text1"/>
        </w:rPr>
        <w:t xml:space="preserve"> donor conception register be conducted after 5 years to consider the impact on</w:t>
      </w:r>
      <w:r w:rsidR="002F1962" w:rsidRPr="00616D62">
        <w:rPr>
          <w:color w:val="000000" w:themeColor="text1"/>
        </w:rPr>
        <w:t xml:space="preserve"> donor supply. We </w:t>
      </w:r>
      <w:r w:rsidR="002A58B8" w:rsidRPr="00616D62">
        <w:rPr>
          <w:color w:val="000000" w:themeColor="text1"/>
        </w:rPr>
        <w:t>again</w:t>
      </w:r>
      <w:r w:rsidR="002F1962" w:rsidRPr="00616D62">
        <w:rPr>
          <w:color w:val="000000" w:themeColor="text1"/>
        </w:rPr>
        <w:t xml:space="preserve"> make this recommendation in </w:t>
      </w:r>
      <w:r w:rsidR="00025624" w:rsidRPr="00616D62">
        <w:rPr>
          <w:color w:val="000000" w:themeColor="text1"/>
        </w:rPr>
        <w:t xml:space="preserve">relation to the proposed changes outlined in the consultation paper. This review should be a statutory review </w:t>
      </w:r>
      <w:r w:rsidR="009E228B" w:rsidRPr="00616D62">
        <w:rPr>
          <w:color w:val="000000" w:themeColor="text1"/>
        </w:rPr>
        <w:t xml:space="preserve">which is </w:t>
      </w:r>
      <w:r w:rsidR="00025624" w:rsidRPr="00616D62">
        <w:rPr>
          <w:color w:val="000000" w:themeColor="text1"/>
        </w:rPr>
        <w:t>included in the legislation.</w:t>
      </w:r>
    </w:p>
    <w:p w14:paraId="4E11DEE1" w14:textId="2883F8B8" w:rsidR="002B7E82" w:rsidRPr="00616D62" w:rsidRDefault="13C265F1" w:rsidP="00E162D0">
      <w:pPr>
        <w:pStyle w:val="DJCSbody"/>
        <w:rPr>
          <w:color w:val="000000" w:themeColor="text1"/>
        </w:rPr>
      </w:pPr>
      <w:r w:rsidRPr="00616D62">
        <w:rPr>
          <w:color w:val="000000" w:themeColor="text1"/>
        </w:rPr>
        <w:t xml:space="preserve">Thank you for considering this submission, and our team would be pleased to discuss any aspects of the submission further. </w:t>
      </w:r>
    </w:p>
    <w:p w14:paraId="5AD1340D" w14:textId="7CF56EDB" w:rsidR="41C23F99" w:rsidRPr="00616D62" w:rsidRDefault="3301592D" w:rsidP="009C0EF7">
      <w:pPr>
        <w:pStyle w:val="DJCSbody"/>
        <w:rPr>
          <w:color w:val="000000" w:themeColor="text1"/>
        </w:rPr>
      </w:pPr>
      <w:r w:rsidRPr="00616D62">
        <w:rPr>
          <w:color w:val="000000" w:themeColor="text1"/>
        </w:rPr>
        <w:t>Yours sincerely</w:t>
      </w:r>
    </w:p>
    <w:p w14:paraId="2E73885D" w14:textId="2A139084" w:rsidR="3301592D" w:rsidRPr="00616D62" w:rsidRDefault="3301592D" w:rsidP="3301592D">
      <w:pPr>
        <w:pStyle w:val="DJCSbody"/>
        <w:rPr>
          <w:color w:val="000000" w:themeColor="text1"/>
        </w:rPr>
      </w:pPr>
      <w:r w:rsidRPr="00616D62">
        <w:rPr>
          <w:noProof/>
          <w:color w:val="000000" w:themeColor="text1"/>
        </w:rPr>
        <mc:AlternateContent>
          <mc:Choice Requires="wpi">
            <w:drawing>
              <wp:inline distT="0" distB="0" distL="0" distR="0" wp14:anchorId="3767B0CE" wp14:editId="12FEC286">
                <wp:extent cx="894080" cy="400685"/>
                <wp:effectExtent l="38100" t="38100" r="1270" b="56515"/>
                <wp:docPr id="898310817" name="Ink 3"/>
                <wp:cNvGraphicFramePr/>
                <a:graphic xmlns:a="http://schemas.openxmlformats.org/drawingml/2006/main">
                  <a:graphicData uri="http://schemas.microsoft.com/office/word/2010/wordprocessingInk">
                    <mc:AlternateContent xmlns:a14="http://schemas.microsoft.com/office/drawing/2010/main">
                      <mc:Choice Requires="a14">
                        <w14:contentPart bwMode="auto" r:id="rId10">
                          <w14:nvContentPartPr>
                            <w14:cNvContentPartPr/>
                          </w14:nvContentPartPr>
                          <w14:xfrm>
                            <a:off x="0" y="0"/>
                            <a:ext cx="894080" cy="400685"/>
                          </w14:xfrm>
                        </w14:contentPart>
                      </mc:Choice>
                      <mc:Fallback xmlns:pic="http://schemas.openxmlformats.org/drawingml/2006/picture" xmlns:o="urn:schemas-microsoft-com:office:office" xmlns:v="urn:schemas-microsoft-com:vml" xmlns:w10="urn:schemas-microsoft-com:office:word" xmlns:w="http://schemas.openxmlformats.org/wordprocessingml/2006/main" xmlns:lc="http://schemas.openxmlformats.org/drawingml/2006/lockedCanvas" xmlns="" xmlns:arto="http://schemas.microsoft.com/office/word/2006/arto"/>
                    </mc:AlternateContent>
                  </a:graphicData>
                </a:graphic>
              </wp:inline>
            </w:drawing>
          </mc:Choice>
          <mc:Fallback xmlns:w16du="http://schemas.microsoft.com/office/word/2023/wordml/word16du" xmlns:pic="http://schemas.openxmlformats.org/drawingml/2006/picture" xmlns:a="http://schemas.openxmlformats.org/drawingml/2006/main" xmlns:a14="http://schemas.microsoft.com/office/drawing/2010/main" xmlns:arto="http://schemas.microsoft.com/office/word/2006/arto"/>
        </mc:AlternateContent>
      </w:r>
    </w:p>
    <w:p w14:paraId="7C6DA582" w14:textId="225E3B58" w:rsidR="3301592D" w:rsidRPr="00616D62" w:rsidRDefault="3301592D" w:rsidP="00136323">
      <w:pPr>
        <w:pStyle w:val="NoSpacing"/>
        <w:rPr>
          <w:rFonts w:ascii="Arial" w:hAnsi="Arial" w:cs="Arial"/>
          <w:b/>
          <w:bCs/>
          <w:color w:val="000000" w:themeColor="text1"/>
          <w:szCs w:val="22"/>
        </w:rPr>
      </w:pPr>
      <w:r w:rsidRPr="00616D62">
        <w:rPr>
          <w:rFonts w:ascii="Arial" w:eastAsia="Times" w:hAnsi="Arial" w:cs="Arial"/>
          <w:b/>
          <w:bCs/>
          <w:color w:val="000000" w:themeColor="text1"/>
          <w:szCs w:val="22"/>
        </w:rPr>
        <w:t>Heather Corkhill</w:t>
      </w:r>
    </w:p>
    <w:p w14:paraId="016FCF62" w14:textId="7937B35B" w:rsidR="00660BDE" w:rsidRPr="00616D62" w:rsidRDefault="41C23F99" w:rsidP="00136323">
      <w:pPr>
        <w:pStyle w:val="NoSpacing"/>
        <w:rPr>
          <w:rFonts w:ascii="Arial" w:hAnsi="Arial" w:cs="Arial"/>
          <w:b/>
          <w:bCs/>
          <w:color w:val="000000" w:themeColor="text1"/>
          <w:szCs w:val="22"/>
        </w:rPr>
      </w:pPr>
      <w:r w:rsidRPr="00616D62">
        <w:rPr>
          <w:rFonts w:ascii="Arial" w:hAnsi="Arial" w:cs="Arial"/>
          <w:b/>
          <w:bCs/>
          <w:color w:val="000000" w:themeColor="text1"/>
          <w:szCs w:val="22"/>
        </w:rPr>
        <w:t>Rainbow Families Queensland Steering Committee</w:t>
      </w:r>
    </w:p>
    <w:p w14:paraId="76EEBA31" w14:textId="03306177" w:rsidR="41C23F99" w:rsidRPr="00616D62" w:rsidRDefault="41C23F99" w:rsidP="41C23F99">
      <w:pPr>
        <w:rPr>
          <w:rFonts w:eastAsia="Calibri" w:cs="Arial"/>
          <w:b/>
          <w:bCs/>
          <w:color w:val="000000" w:themeColor="text1"/>
        </w:rPr>
      </w:pPr>
    </w:p>
    <w:p w14:paraId="60275A11" w14:textId="0E322F00" w:rsidR="41C23F99" w:rsidRPr="00616D62" w:rsidRDefault="41C23F99">
      <w:pPr>
        <w:rPr>
          <w:color w:val="000000" w:themeColor="text1"/>
        </w:rPr>
      </w:pPr>
    </w:p>
    <w:sectPr w:rsidR="41C23F99" w:rsidRPr="00616D62" w:rsidSect="004E6E98">
      <w:headerReference w:type="default" r:id="rId11"/>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ED1F6" w14:textId="77777777" w:rsidR="00AE2961" w:rsidRDefault="00AE2961" w:rsidP="00C67413">
      <w:r>
        <w:separator/>
      </w:r>
    </w:p>
  </w:endnote>
  <w:endnote w:type="continuationSeparator" w:id="0">
    <w:p w14:paraId="6DABB647" w14:textId="77777777" w:rsidR="00AE2961" w:rsidRDefault="00AE2961" w:rsidP="00C67413">
      <w:r>
        <w:continuationSeparator/>
      </w:r>
    </w:p>
  </w:endnote>
  <w:endnote w:type="continuationNotice" w:id="1">
    <w:p w14:paraId="1D064999" w14:textId="77777777" w:rsidR="00B65EF5" w:rsidRDefault="00B65E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B06040202020202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SBCB">
    <w:altName w:val="Calibri"/>
    <w:panose1 w:val="020B0604020202020204"/>
    <w:charset w:val="00"/>
    <w:family w:val="auto"/>
    <w:pitch w:val="variable"/>
    <w:sig w:usb0="00000003" w:usb1="00000000" w:usb2="00000000" w:usb3="00000000" w:csb0="00000001"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1C23F99" w14:paraId="6F7104D3" w14:textId="77777777" w:rsidTr="41C23F99">
      <w:tc>
        <w:tcPr>
          <w:tcW w:w="3005" w:type="dxa"/>
        </w:tcPr>
        <w:p w14:paraId="3CF87761" w14:textId="56AAB00A" w:rsidR="41C23F99" w:rsidRDefault="41C23F99" w:rsidP="41C23F99">
          <w:pPr>
            <w:pStyle w:val="Header"/>
            <w:ind w:left="-115"/>
            <w:rPr>
              <w:rFonts w:eastAsia="Calibri" w:cs="Arial"/>
            </w:rPr>
          </w:pPr>
        </w:p>
      </w:tc>
      <w:tc>
        <w:tcPr>
          <w:tcW w:w="3005" w:type="dxa"/>
        </w:tcPr>
        <w:p w14:paraId="44FBC8BE" w14:textId="07919B1D" w:rsidR="41C23F99" w:rsidRDefault="41C23F99" w:rsidP="41C23F99">
          <w:pPr>
            <w:pStyle w:val="Header"/>
            <w:jc w:val="center"/>
            <w:rPr>
              <w:rFonts w:eastAsia="Calibri" w:cs="Arial"/>
            </w:rPr>
          </w:pPr>
        </w:p>
      </w:tc>
      <w:tc>
        <w:tcPr>
          <w:tcW w:w="3005" w:type="dxa"/>
        </w:tcPr>
        <w:p w14:paraId="2386B32E" w14:textId="2815D473" w:rsidR="41C23F99" w:rsidRDefault="41C23F99" w:rsidP="41C23F99">
          <w:pPr>
            <w:pStyle w:val="Header"/>
            <w:ind w:right="-115"/>
            <w:jc w:val="right"/>
            <w:rPr>
              <w:rFonts w:eastAsia="Calibri" w:cs="Arial"/>
            </w:rPr>
          </w:pPr>
        </w:p>
      </w:tc>
    </w:tr>
  </w:tbl>
  <w:p w14:paraId="449D2C93" w14:textId="3EEEB9BF" w:rsidR="41C23F99" w:rsidRDefault="41C23F99" w:rsidP="41C23F99">
    <w:pPr>
      <w:pStyle w:val="Footer"/>
      <w:rPr>
        <w:rFonts w:eastAsia="Calibri"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E249C" w14:textId="77777777" w:rsidR="00AE2961" w:rsidRDefault="00AE2961" w:rsidP="00C67413">
      <w:r>
        <w:separator/>
      </w:r>
    </w:p>
  </w:footnote>
  <w:footnote w:type="continuationSeparator" w:id="0">
    <w:p w14:paraId="28D66D12" w14:textId="77777777" w:rsidR="00AE2961" w:rsidRDefault="00AE2961" w:rsidP="00C67413">
      <w:r>
        <w:continuationSeparator/>
      </w:r>
    </w:p>
  </w:footnote>
  <w:footnote w:type="continuationNotice" w:id="1">
    <w:p w14:paraId="6DE5685C" w14:textId="77777777" w:rsidR="00B65EF5" w:rsidRDefault="00B65EF5"/>
  </w:footnote>
  <w:footnote w:id="2">
    <w:p w14:paraId="227E730C" w14:textId="03BF2E80" w:rsidR="00D419CC" w:rsidRDefault="00D419CC">
      <w:pPr>
        <w:pStyle w:val="FootnoteText"/>
      </w:pPr>
      <w:r>
        <w:rPr>
          <w:rStyle w:val="FootnoteReference"/>
        </w:rPr>
        <w:footnoteRef/>
      </w:r>
      <w:r>
        <w:t xml:space="preserve"> </w:t>
      </w:r>
      <w:r w:rsidRPr="00D626EE">
        <w:rPr>
          <w:rFonts w:ascii="Arial" w:hAnsi="Arial" w:cs="Arial"/>
        </w:rPr>
        <w:t>Survey participants were able to select all that apply – some participants had experiences as both a donor and a parent of a donor-conceived child.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1C23F99" w:rsidRPr="00C54177" w14:paraId="4A8D40D1" w14:textId="77777777" w:rsidTr="59FBC852">
      <w:tc>
        <w:tcPr>
          <w:tcW w:w="3005" w:type="dxa"/>
        </w:tcPr>
        <w:p w14:paraId="04746BC5" w14:textId="62560459" w:rsidR="41C23F99" w:rsidRDefault="41C23F99" w:rsidP="41C23F99">
          <w:pPr>
            <w:pStyle w:val="Header"/>
            <w:ind w:left="-115"/>
            <w:rPr>
              <w:rFonts w:eastAsia="Calibri" w:cs="Arial"/>
            </w:rPr>
          </w:pPr>
        </w:p>
      </w:tc>
      <w:tc>
        <w:tcPr>
          <w:tcW w:w="3005" w:type="dxa"/>
        </w:tcPr>
        <w:p w14:paraId="21ECCF3E" w14:textId="06AEFBF5" w:rsidR="41C23F99" w:rsidRDefault="41C23F99" w:rsidP="41C23F99">
          <w:pPr>
            <w:pStyle w:val="Header"/>
            <w:jc w:val="center"/>
            <w:rPr>
              <w:rFonts w:eastAsia="Calibri" w:cs="Arial"/>
            </w:rPr>
          </w:pPr>
        </w:p>
      </w:tc>
      <w:tc>
        <w:tcPr>
          <w:tcW w:w="3005" w:type="dxa"/>
        </w:tcPr>
        <w:p w14:paraId="7E4AFE95" w14:textId="4A2CC415" w:rsidR="41C23F99" w:rsidRPr="00C54177" w:rsidRDefault="41C23F99" w:rsidP="41C23F99">
          <w:pPr>
            <w:pStyle w:val="Header"/>
            <w:ind w:right="-115"/>
            <w:jc w:val="right"/>
            <w:rPr>
              <w:rFonts w:ascii="Arial" w:eastAsia="Calibri" w:hAnsi="Arial" w:cs="Arial"/>
              <w:sz w:val="20"/>
              <w:szCs w:val="20"/>
            </w:rPr>
          </w:pPr>
          <w:r w:rsidRPr="00C54177">
            <w:rPr>
              <w:rFonts w:ascii="Arial" w:eastAsia="Calibri" w:hAnsi="Arial" w:cs="Arial"/>
              <w:sz w:val="20"/>
              <w:szCs w:val="20"/>
            </w:rPr>
            <w:fldChar w:fldCharType="begin"/>
          </w:r>
          <w:r w:rsidRPr="00C54177">
            <w:rPr>
              <w:rFonts w:ascii="Arial" w:hAnsi="Arial" w:cs="Arial"/>
              <w:sz w:val="20"/>
              <w:szCs w:val="20"/>
            </w:rPr>
            <w:instrText>PAGE</w:instrText>
          </w:r>
          <w:r w:rsidRPr="00C54177">
            <w:rPr>
              <w:rFonts w:ascii="Arial" w:eastAsiaTheme="minorHAnsi" w:hAnsi="Arial" w:cs="Arial"/>
              <w:sz w:val="20"/>
              <w:szCs w:val="20"/>
            </w:rPr>
            <w:fldChar w:fldCharType="separate"/>
          </w:r>
          <w:r w:rsidR="003142E0" w:rsidRPr="00C54177">
            <w:rPr>
              <w:rFonts w:ascii="Arial" w:eastAsia="Calibri" w:hAnsi="Arial" w:cs="Arial"/>
              <w:noProof/>
              <w:sz w:val="20"/>
              <w:szCs w:val="20"/>
            </w:rPr>
            <w:t>1</w:t>
          </w:r>
          <w:r w:rsidRPr="00C54177">
            <w:rPr>
              <w:rFonts w:ascii="Arial" w:eastAsia="Calibri" w:hAnsi="Arial" w:cs="Arial"/>
              <w:sz w:val="20"/>
              <w:szCs w:val="20"/>
            </w:rPr>
            <w:fldChar w:fldCharType="end"/>
          </w:r>
        </w:p>
      </w:tc>
    </w:tr>
  </w:tbl>
  <w:p w14:paraId="0B908D89" w14:textId="657EA8DD" w:rsidR="41C23F99" w:rsidRDefault="41C23F99" w:rsidP="41C23F99">
    <w:pPr>
      <w:pStyle w:val="Header"/>
      <w:rPr>
        <w:rFonts w:eastAsia="Calibri" w:cs="Arial"/>
      </w:rPr>
    </w:pPr>
  </w:p>
</w:hdr>
</file>

<file path=word/intelligence2.xml><?xml version="1.0" encoding="utf-8"?>
<int2:intelligence xmlns:int2="http://schemas.microsoft.com/office/intelligence/2020/intelligence" xmlns:oel="http://schemas.microsoft.com/office/2019/extlst">
  <int2:observations>
    <int2:textHash int2:hashCode="u3tKgCDgsF+Stz" int2:id="ZKIhYFen">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BD5E"/>
    <w:multiLevelType w:val="hybridMultilevel"/>
    <w:tmpl w:val="6C80FB22"/>
    <w:lvl w:ilvl="0" w:tplc="0D828A0C">
      <w:start w:val="1"/>
      <w:numFmt w:val="decimal"/>
      <w:lvlText w:val="%1."/>
      <w:lvlJc w:val="left"/>
      <w:pPr>
        <w:ind w:left="720" w:hanging="360"/>
      </w:pPr>
    </w:lvl>
    <w:lvl w:ilvl="1" w:tplc="860880A2">
      <w:start w:val="1"/>
      <w:numFmt w:val="lowerLetter"/>
      <w:lvlText w:val="%2."/>
      <w:lvlJc w:val="left"/>
      <w:pPr>
        <w:ind w:left="1440" w:hanging="360"/>
      </w:pPr>
    </w:lvl>
    <w:lvl w:ilvl="2" w:tplc="68D40E42">
      <w:start w:val="1"/>
      <w:numFmt w:val="lowerRoman"/>
      <w:lvlText w:val="%3."/>
      <w:lvlJc w:val="right"/>
      <w:pPr>
        <w:ind w:left="2160" w:hanging="180"/>
      </w:pPr>
    </w:lvl>
    <w:lvl w:ilvl="3" w:tplc="4394E526">
      <w:start w:val="1"/>
      <w:numFmt w:val="decimal"/>
      <w:lvlText w:val="%4."/>
      <w:lvlJc w:val="left"/>
      <w:pPr>
        <w:ind w:left="2880" w:hanging="360"/>
      </w:pPr>
    </w:lvl>
    <w:lvl w:ilvl="4" w:tplc="75247856">
      <w:start w:val="1"/>
      <w:numFmt w:val="lowerLetter"/>
      <w:lvlText w:val="%5."/>
      <w:lvlJc w:val="left"/>
      <w:pPr>
        <w:ind w:left="3600" w:hanging="360"/>
      </w:pPr>
    </w:lvl>
    <w:lvl w:ilvl="5" w:tplc="EFC89104">
      <w:start w:val="1"/>
      <w:numFmt w:val="lowerRoman"/>
      <w:lvlText w:val="%6."/>
      <w:lvlJc w:val="right"/>
      <w:pPr>
        <w:ind w:left="4320" w:hanging="180"/>
      </w:pPr>
    </w:lvl>
    <w:lvl w:ilvl="6" w:tplc="E4EEFC98">
      <w:start w:val="1"/>
      <w:numFmt w:val="decimal"/>
      <w:lvlText w:val="%7."/>
      <w:lvlJc w:val="left"/>
      <w:pPr>
        <w:ind w:left="5040" w:hanging="360"/>
      </w:pPr>
    </w:lvl>
    <w:lvl w:ilvl="7" w:tplc="F82A24CA">
      <w:start w:val="1"/>
      <w:numFmt w:val="lowerLetter"/>
      <w:lvlText w:val="%8."/>
      <w:lvlJc w:val="left"/>
      <w:pPr>
        <w:ind w:left="5760" w:hanging="360"/>
      </w:pPr>
    </w:lvl>
    <w:lvl w:ilvl="8" w:tplc="BA106C94">
      <w:start w:val="1"/>
      <w:numFmt w:val="lowerRoman"/>
      <w:lvlText w:val="%9."/>
      <w:lvlJc w:val="right"/>
      <w:pPr>
        <w:ind w:left="6480" w:hanging="180"/>
      </w:pPr>
    </w:lvl>
  </w:abstractNum>
  <w:abstractNum w:abstractNumId="1" w15:restartNumberingAfterBreak="0">
    <w:nsid w:val="0EA33B92"/>
    <w:multiLevelType w:val="multilevel"/>
    <w:tmpl w:val="04BA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7D1B8"/>
    <w:multiLevelType w:val="hybridMultilevel"/>
    <w:tmpl w:val="E35A7C84"/>
    <w:lvl w:ilvl="0" w:tplc="3348DB6E">
      <w:start w:val="1"/>
      <w:numFmt w:val="bullet"/>
      <w:lvlText w:val=""/>
      <w:lvlJc w:val="left"/>
      <w:pPr>
        <w:ind w:left="720" w:hanging="360"/>
      </w:pPr>
      <w:rPr>
        <w:rFonts w:ascii="Symbol" w:hAnsi="Symbol" w:hint="default"/>
      </w:rPr>
    </w:lvl>
    <w:lvl w:ilvl="1" w:tplc="ABDA36EC">
      <w:start w:val="1"/>
      <w:numFmt w:val="bullet"/>
      <w:lvlText w:val="o"/>
      <w:lvlJc w:val="left"/>
      <w:pPr>
        <w:ind w:left="1440" w:hanging="360"/>
      </w:pPr>
      <w:rPr>
        <w:rFonts w:ascii="Courier New" w:hAnsi="Courier New" w:hint="default"/>
      </w:rPr>
    </w:lvl>
    <w:lvl w:ilvl="2" w:tplc="4558C4E8">
      <w:start w:val="1"/>
      <w:numFmt w:val="bullet"/>
      <w:lvlText w:val=""/>
      <w:lvlJc w:val="left"/>
      <w:pPr>
        <w:ind w:left="2160" w:hanging="360"/>
      </w:pPr>
      <w:rPr>
        <w:rFonts w:ascii="Wingdings" w:hAnsi="Wingdings" w:hint="default"/>
      </w:rPr>
    </w:lvl>
    <w:lvl w:ilvl="3" w:tplc="AEFEE61C">
      <w:start w:val="1"/>
      <w:numFmt w:val="bullet"/>
      <w:lvlText w:val=""/>
      <w:lvlJc w:val="left"/>
      <w:pPr>
        <w:ind w:left="2880" w:hanging="360"/>
      </w:pPr>
      <w:rPr>
        <w:rFonts w:ascii="Symbol" w:hAnsi="Symbol" w:hint="default"/>
      </w:rPr>
    </w:lvl>
    <w:lvl w:ilvl="4" w:tplc="5808C434">
      <w:start w:val="1"/>
      <w:numFmt w:val="bullet"/>
      <w:lvlText w:val="o"/>
      <w:lvlJc w:val="left"/>
      <w:pPr>
        <w:ind w:left="3600" w:hanging="360"/>
      </w:pPr>
      <w:rPr>
        <w:rFonts w:ascii="Courier New" w:hAnsi="Courier New" w:hint="default"/>
      </w:rPr>
    </w:lvl>
    <w:lvl w:ilvl="5" w:tplc="8B7213D0">
      <w:start w:val="1"/>
      <w:numFmt w:val="bullet"/>
      <w:lvlText w:val=""/>
      <w:lvlJc w:val="left"/>
      <w:pPr>
        <w:ind w:left="4320" w:hanging="360"/>
      </w:pPr>
      <w:rPr>
        <w:rFonts w:ascii="Wingdings" w:hAnsi="Wingdings" w:hint="default"/>
      </w:rPr>
    </w:lvl>
    <w:lvl w:ilvl="6" w:tplc="9372E3CE">
      <w:start w:val="1"/>
      <w:numFmt w:val="bullet"/>
      <w:lvlText w:val=""/>
      <w:lvlJc w:val="left"/>
      <w:pPr>
        <w:ind w:left="5040" w:hanging="360"/>
      </w:pPr>
      <w:rPr>
        <w:rFonts w:ascii="Symbol" w:hAnsi="Symbol" w:hint="default"/>
      </w:rPr>
    </w:lvl>
    <w:lvl w:ilvl="7" w:tplc="D11E153C">
      <w:start w:val="1"/>
      <w:numFmt w:val="bullet"/>
      <w:lvlText w:val="o"/>
      <w:lvlJc w:val="left"/>
      <w:pPr>
        <w:ind w:left="5760" w:hanging="360"/>
      </w:pPr>
      <w:rPr>
        <w:rFonts w:ascii="Courier New" w:hAnsi="Courier New" w:hint="default"/>
      </w:rPr>
    </w:lvl>
    <w:lvl w:ilvl="8" w:tplc="0B24BD98">
      <w:start w:val="1"/>
      <w:numFmt w:val="bullet"/>
      <w:lvlText w:val=""/>
      <w:lvlJc w:val="left"/>
      <w:pPr>
        <w:ind w:left="6480" w:hanging="360"/>
      </w:pPr>
      <w:rPr>
        <w:rFonts w:ascii="Wingdings" w:hAnsi="Wingdings" w:hint="default"/>
      </w:rPr>
    </w:lvl>
  </w:abstractNum>
  <w:abstractNum w:abstractNumId="3" w15:restartNumberingAfterBreak="0">
    <w:nsid w:val="188FEDA4"/>
    <w:multiLevelType w:val="hybridMultilevel"/>
    <w:tmpl w:val="49360FA6"/>
    <w:lvl w:ilvl="0" w:tplc="8EDE6368">
      <w:start w:val="1"/>
      <w:numFmt w:val="bullet"/>
      <w:lvlText w:val=""/>
      <w:lvlJc w:val="left"/>
      <w:pPr>
        <w:ind w:left="720" w:hanging="360"/>
      </w:pPr>
      <w:rPr>
        <w:rFonts w:ascii="Symbol" w:hAnsi="Symbol" w:hint="default"/>
      </w:rPr>
    </w:lvl>
    <w:lvl w:ilvl="1" w:tplc="121CFFB4">
      <w:start w:val="1"/>
      <w:numFmt w:val="bullet"/>
      <w:lvlText w:val="o"/>
      <w:lvlJc w:val="left"/>
      <w:pPr>
        <w:ind w:left="1440" w:hanging="360"/>
      </w:pPr>
      <w:rPr>
        <w:rFonts w:ascii="Courier New" w:hAnsi="Courier New" w:hint="default"/>
      </w:rPr>
    </w:lvl>
    <w:lvl w:ilvl="2" w:tplc="44F621C0">
      <w:start w:val="1"/>
      <w:numFmt w:val="bullet"/>
      <w:lvlText w:val=""/>
      <w:lvlJc w:val="left"/>
      <w:pPr>
        <w:ind w:left="2160" w:hanging="360"/>
      </w:pPr>
      <w:rPr>
        <w:rFonts w:ascii="Wingdings" w:hAnsi="Wingdings" w:hint="default"/>
      </w:rPr>
    </w:lvl>
    <w:lvl w:ilvl="3" w:tplc="22F45F2C">
      <w:start w:val="1"/>
      <w:numFmt w:val="bullet"/>
      <w:lvlText w:val=""/>
      <w:lvlJc w:val="left"/>
      <w:pPr>
        <w:ind w:left="2880" w:hanging="360"/>
      </w:pPr>
      <w:rPr>
        <w:rFonts w:ascii="Symbol" w:hAnsi="Symbol" w:hint="default"/>
      </w:rPr>
    </w:lvl>
    <w:lvl w:ilvl="4" w:tplc="ACBA0E28">
      <w:start w:val="1"/>
      <w:numFmt w:val="bullet"/>
      <w:lvlText w:val="o"/>
      <w:lvlJc w:val="left"/>
      <w:pPr>
        <w:ind w:left="3600" w:hanging="360"/>
      </w:pPr>
      <w:rPr>
        <w:rFonts w:ascii="Courier New" w:hAnsi="Courier New" w:hint="default"/>
      </w:rPr>
    </w:lvl>
    <w:lvl w:ilvl="5" w:tplc="984C2696">
      <w:start w:val="1"/>
      <w:numFmt w:val="bullet"/>
      <w:lvlText w:val=""/>
      <w:lvlJc w:val="left"/>
      <w:pPr>
        <w:ind w:left="4320" w:hanging="360"/>
      </w:pPr>
      <w:rPr>
        <w:rFonts w:ascii="Wingdings" w:hAnsi="Wingdings" w:hint="default"/>
      </w:rPr>
    </w:lvl>
    <w:lvl w:ilvl="6" w:tplc="A1CE0D44">
      <w:start w:val="1"/>
      <w:numFmt w:val="bullet"/>
      <w:lvlText w:val=""/>
      <w:lvlJc w:val="left"/>
      <w:pPr>
        <w:ind w:left="5040" w:hanging="360"/>
      </w:pPr>
      <w:rPr>
        <w:rFonts w:ascii="Symbol" w:hAnsi="Symbol" w:hint="default"/>
      </w:rPr>
    </w:lvl>
    <w:lvl w:ilvl="7" w:tplc="3EB070E2">
      <w:start w:val="1"/>
      <w:numFmt w:val="bullet"/>
      <w:lvlText w:val="o"/>
      <w:lvlJc w:val="left"/>
      <w:pPr>
        <w:ind w:left="5760" w:hanging="360"/>
      </w:pPr>
      <w:rPr>
        <w:rFonts w:ascii="Courier New" w:hAnsi="Courier New" w:hint="default"/>
      </w:rPr>
    </w:lvl>
    <w:lvl w:ilvl="8" w:tplc="21C614A4">
      <w:start w:val="1"/>
      <w:numFmt w:val="bullet"/>
      <w:lvlText w:val=""/>
      <w:lvlJc w:val="left"/>
      <w:pPr>
        <w:ind w:left="6480" w:hanging="360"/>
      </w:pPr>
      <w:rPr>
        <w:rFonts w:ascii="Wingdings" w:hAnsi="Wingdings" w:hint="default"/>
      </w:rPr>
    </w:lvl>
  </w:abstractNum>
  <w:abstractNum w:abstractNumId="4" w15:restartNumberingAfterBreak="0">
    <w:nsid w:val="23F772C4"/>
    <w:multiLevelType w:val="multilevel"/>
    <w:tmpl w:val="0DB8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4301BF"/>
    <w:multiLevelType w:val="hybridMultilevel"/>
    <w:tmpl w:val="FC7E1C82"/>
    <w:lvl w:ilvl="0" w:tplc="02968752">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BF3B0F"/>
    <w:multiLevelType w:val="hybridMultilevel"/>
    <w:tmpl w:val="D00007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047832"/>
    <w:multiLevelType w:val="hybridMultilevel"/>
    <w:tmpl w:val="B03A2BA8"/>
    <w:lvl w:ilvl="0" w:tplc="4EF0E102">
      <w:start w:val="1"/>
      <w:numFmt w:val="bullet"/>
      <w:lvlText w:val=""/>
      <w:lvlJc w:val="left"/>
      <w:pPr>
        <w:ind w:left="720" w:hanging="360"/>
      </w:pPr>
      <w:rPr>
        <w:rFonts w:ascii="Symbol" w:hAnsi="Symbol" w:hint="default"/>
      </w:rPr>
    </w:lvl>
    <w:lvl w:ilvl="1" w:tplc="95B81B1C">
      <w:start w:val="1"/>
      <w:numFmt w:val="bullet"/>
      <w:lvlText w:val="o"/>
      <w:lvlJc w:val="left"/>
      <w:pPr>
        <w:ind w:left="1440" w:hanging="360"/>
      </w:pPr>
      <w:rPr>
        <w:rFonts w:ascii="Courier New" w:hAnsi="Courier New" w:hint="default"/>
      </w:rPr>
    </w:lvl>
    <w:lvl w:ilvl="2" w:tplc="60B2E88A">
      <w:start w:val="1"/>
      <w:numFmt w:val="bullet"/>
      <w:lvlText w:val=""/>
      <w:lvlJc w:val="left"/>
      <w:pPr>
        <w:ind w:left="2160" w:hanging="360"/>
      </w:pPr>
      <w:rPr>
        <w:rFonts w:ascii="Wingdings" w:hAnsi="Wingdings" w:hint="default"/>
      </w:rPr>
    </w:lvl>
    <w:lvl w:ilvl="3" w:tplc="ABA6737C">
      <w:start w:val="1"/>
      <w:numFmt w:val="bullet"/>
      <w:lvlText w:val=""/>
      <w:lvlJc w:val="left"/>
      <w:pPr>
        <w:ind w:left="2880" w:hanging="360"/>
      </w:pPr>
      <w:rPr>
        <w:rFonts w:ascii="Symbol" w:hAnsi="Symbol" w:hint="default"/>
      </w:rPr>
    </w:lvl>
    <w:lvl w:ilvl="4" w:tplc="D21AD21E">
      <w:start w:val="1"/>
      <w:numFmt w:val="bullet"/>
      <w:lvlText w:val="o"/>
      <w:lvlJc w:val="left"/>
      <w:pPr>
        <w:ind w:left="3600" w:hanging="360"/>
      </w:pPr>
      <w:rPr>
        <w:rFonts w:ascii="Courier New" w:hAnsi="Courier New" w:hint="default"/>
      </w:rPr>
    </w:lvl>
    <w:lvl w:ilvl="5" w:tplc="88EA03C4">
      <w:start w:val="1"/>
      <w:numFmt w:val="bullet"/>
      <w:lvlText w:val=""/>
      <w:lvlJc w:val="left"/>
      <w:pPr>
        <w:ind w:left="4320" w:hanging="360"/>
      </w:pPr>
      <w:rPr>
        <w:rFonts w:ascii="Wingdings" w:hAnsi="Wingdings" w:hint="default"/>
      </w:rPr>
    </w:lvl>
    <w:lvl w:ilvl="6" w:tplc="B310F56A">
      <w:start w:val="1"/>
      <w:numFmt w:val="bullet"/>
      <w:lvlText w:val=""/>
      <w:lvlJc w:val="left"/>
      <w:pPr>
        <w:ind w:left="5040" w:hanging="360"/>
      </w:pPr>
      <w:rPr>
        <w:rFonts w:ascii="Symbol" w:hAnsi="Symbol" w:hint="default"/>
      </w:rPr>
    </w:lvl>
    <w:lvl w:ilvl="7" w:tplc="AB0EC7F6">
      <w:start w:val="1"/>
      <w:numFmt w:val="bullet"/>
      <w:lvlText w:val="o"/>
      <w:lvlJc w:val="left"/>
      <w:pPr>
        <w:ind w:left="5760" w:hanging="360"/>
      </w:pPr>
      <w:rPr>
        <w:rFonts w:ascii="Courier New" w:hAnsi="Courier New" w:hint="default"/>
      </w:rPr>
    </w:lvl>
    <w:lvl w:ilvl="8" w:tplc="BD805F24">
      <w:start w:val="1"/>
      <w:numFmt w:val="bullet"/>
      <w:lvlText w:val=""/>
      <w:lvlJc w:val="left"/>
      <w:pPr>
        <w:ind w:left="6480" w:hanging="360"/>
      </w:pPr>
      <w:rPr>
        <w:rFonts w:ascii="Wingdings" w:hAnsi="Wingdings" w:hint="default"/>
      </w:rPr>
    </w:lvl>
  </w:abstractNum>
  <w:abstractNum w:abstractNumId="8" w15:restartNumberingAfterBreak="0">
    <w:nsid w:val="40B776DD"/>
    <w:multiLevelType w:val="multilevel"/>
    <w:tmpl w:val="A20E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AF40F6"/>
    <w:multiLevelType w:val="hybridMultilevel"/>
    <w:tmpl w:val="4CD4D1DA"/>
    <w:lvl w:ilvl="0" w:tplc="3DAAF1C4">
      <w:start w:val="1"/>
      <w:numFmt w:val="bullet"/>
      <w:lvlText w:val=""/>
      <w:lvlJc w:val="left"/>
      <w:pPr>
        <w:ind w:left="720" w:hanging="360"/>
      </w:pPr>
      <w:rPr>
        <w:rFonts w:ascii="Symbol" w:hAnsi="Symbol" w:hint="default"/>
      </w:rPr>
    </w:lvl>
    <w:lvl w:ilvl="1" w:tplc="B15213AA">
      <w:start w:val="1"/>
      <w:numFmt w:val="bullet"/>
      <w:lvlText w:val="o"/>
      <w:lvlJc w:val="left"/>
      <w:pPr>
        <w:ind w:left="1440" w:hanging="360"/>
      </w:pPr>
      <w:rPr>
        <w:rFonts w:ascii="Courier New" w:hAnsi="Courier New" w:hint="default"/>
      </w:rPr>
    </w:lvl>
    <w:lvl w:ilvl="2" w:tplc="C300862C">
      <w:start w:val="1"/>
      <w:numFmt w:val="bullet"/>
      <w:lvlText w:val=""/>
      <w:lvlJc w:val="left"/>
      <w:pPr>
        <w:ind w:left="2160" w:hanging="360"/>
      </w:pPr>
      <w:rPr>
        <w:rFonts w:ascii="Wingdings" w:hAnsi="Wingdings" w:hint="default"/>
      </w:rPr>
    </w:lvl>
    <w:lvl w:ilvl="3" w:tplc="E6C6B9F0">
      <w:start w:val="1"/>
      <w:numFmt w:val="bullet"/>
      <w:lvlText w:val=""/>
      <w:lvlJc w:val="left"/>
      <w:pPr>
        <w:ind w:left="2880" w:hanging="360"/>
      </w:pPr>
      <w:rPr>
        <w:rFonts w:ascii="Symbol" w:hAnsi="Symbol" w:hint="default"/>
      </w:rPr>
    </w:lvl>
    <w:lvl w:ilvl="4" w:tplc="A60A70EC">
      <w:start w:val="1"/>
      <w:numFmt w:val="bullet"/>
      <w:lvlText w:val="o"/>
      <w:lvlJc w:val="left"/>
      <w:pPr>
        <w:ind w:left="3600" w:hanging="360"/>
      </w:pPr>
      <w:rPr>
        <w:rFonts w:ascii="Courier New" w:hAnsi="Courier New" w:hint="default"/>
      </w:rPr>
    </w:lvl>
    <w:lvl w:ilvl="5" w:tplc="96522D96">
      <w:start w:val="1"/>
      <w:numFmt w:val="bullet"/>
      <w:lvlText w:val=""/>
      <w:lvlJc w:val="left"/>
      <w:pPr>
        <w:ind w:left="4320" w:hanging="360"/>
      </w:pPr>
      <w:rPr>
        <w:rFonts w:ascii="Wingdings" w:hAnsi="Wingdings" w:hint="default"/>
      </w:rPr>
    </w:lvl>
    <w:lvl w:ilvl="6" w:tplc="54E08C24">
      <w:start w:val="1"/>
      <w:numFmt w:val="bullet"/>
      <w:lvlText w:val=""/>
      <w:lvlJc w:val="left"/>
      <w:pPr>
        <w:ind w:left="5040" w:hanging="360"/>
      </w:pPr>
      <w:rPr>
        <w:rFonts w:ascii="Symbol" w:hAnsi="Symbol" w:hint="default"/>
      </w:rPr>
    </w:lvl>
    <w:lvl w:ilvl="7" w:tplc="AE349208">
      <w:start w:val="1"/>
      <w:numFmt w:val="bullet"/>
      <w:lvlText w:val="o"/>
      <w:lvlJc w:val="left"/>
      <w:pPr>
        <w:ind w:left="5760" w:hanging="360"/>
      </w:pPr>
      <w:rPr>
        <w:rFonts w:ascii="Courier New" w:hAnsi="Courier New" w:hint="default"/>
      </w:rPr>
    </w:lvl>
    <w:lvl w:ilvl="8" w:tplc="DCDA59F2">
      <w:start w:val="1"/>
      <w:numFmt w:val="bullet"/>
      <w:lvlText w:val=""/>
      <w:lvlJc w:val="left"/>
      <w:pPr>
        <w:ind w:left="6480" w:hanging="360"/>
      </w:pPr>
      <w:rPr>
        <w:rFonts w:ascii="Wingdings" w:hAnsi="Wingdings" w:hint="default"/>
      </w:rPr>
    </w:lvl>
  </w:abstractNum>
  <w:abstractNum w:abstractNumId="10" w15:restartNumberingAfterBreak="0">
    <w:nsid w:val="4635239D"/>
    <w:multiLevelType w:val="hybridMultilevel"/>
    <w:tmpl w:val="979EFD80"/>
    <w:lvl w:ilvl="0" w:tplc="094292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920377"/>
    <w:multiLevelType w:val="hybridMultilevel"/>
    <w:tmpl w:val="5BC87F7C"/>
    <w:lvl w:ilvl="0" w:tplc="F110938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B57721"/>
    <w:multiLevelType w:val="multilevel"/>
    <w:tmpl w:val="1516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E21841"/>
    <w:multiLevelType w:val="hybridMultilevel"/>
    <w:tmpl w:val="45FE9612"/>
    <w:lvl w:ilvl="0" w:tplc="C51A293E">
      <w:start w:val="1"/>
      <w:numFmt w:val="bullet"/>
      <w:lvlText w:val=""/>
      <w:lvlJc w:val="left"/>
      <w:pPr>
        <w:ind w:left="720" w:hanging="360"/>
      </w:pPr>
      <w:rPr>
        <w:rFonts w:ascii="Symbol" w:hAnsi="Symbol" w:hint="default"/>
      </w:rPr>
    </w:lvl>
    <w:lvl w:ilvl="1" w:tplc="9948D5A8">
      <w:start w:val="1"/>
      <w:numFmt w:val="bullet"/>
      <w:lvlText w:val="o"/>
      <w:lvlJc w:val="left"/>
      <w:pPr>
        <w:ind w:left="1440" w:hanging="360"/>
      </w:pPr>
      <w:rPr>
        <w:rFonts w:ascii="Courier New" w:hAnsi="Courier New" w:hint="default"/>
      </w:rPr>
    </w:lvl>
    <w:lvl w:ilvl="2" w:tplc="37D41354">
      <w:start w:val="1"/>
      <w:numFmt w:val="bullet"/>
      <w:lvlText w:val=""/>
      <w:lvlJc w:val="left"/>
      <w:pPr>
        <w:ind w:left="2160" w:hanging="360"/>
      </w:pPr>
      <w:rPr>
        <w:rFonts w:ascii="Wingdings" w:hAnsi="Wingdings" w:hint="default"/>
      </w:rPr>
    </w:lvl>
    <w:lvl w:ilvl="3" w:tplc="05668BBC">
      <w:start w:val="1"/>
      <w:numFmt w:val="bullet"/>
      <w:lvlText w:val=""/>
      <w:lvlJc w:val="left"/>
      <w:pPr>
        <w:ind w:left="2880" w:hanging="360"/>
      </w:pPr>
      <w:rPr>
        <w:rFonts w:ascii="Symbol" w:hAnsi="Symbol" w:hint="default"/>
      </w:rPr>
    </w:lvl>
    <w:lvl w:ilvl="4" w:tplc="15769940">
      <w:start w:val="1"/>
      <w:numFmt w:val="bullet"/>
      <w:lvlText w:val="o"/>
      <w:lvlJc w:val="left"/>
      <w:pPr>
        <w:ind w:left="3600" w:hanging="360"/>
      </w:pPr>
      <w:rPr>
        <w:rFonts w:ascii="Courier New" w:hAnsi="Courier New" w:hint="default"/>
      </w:rPr>
    </w:lvl>
    <w:lvl w:ilvl="5" w:tplc="B796A392">
      <w:start w:val="1"/>
      <w:numFmt w:val="bullet"/>
      <w:lvlText w:val=""/>
      <w:lvlJc w:val="left"/>
      <w:pPr>
        <w:ind w:left="4320" w:hanging="360"/>
      </w:pPr>
      <w:rPr>
        <w:rFonts w:ascii="Wingdings" w:hAnsi="Wingdings" w:hint="default"/>
      </w:rPr>
    </w:lvl>
    <w:lvl w:ilvl="6" w:tplc="9F12FCBC">
      <w:start w:val="1"/>
      <w:numFmt w:val="bullet"/>
      <w:lvlText w:val=""/>
      <w:lvlJc w:val="left"/>
      <w:pPr>
        <w:ind w:left="5040" w:hanging="360"/>
      </w:pPr>
      <w:rPr>
        <w:rFonts w:ascii="Symbol" w:hAnsi="Symbol" w:hint="default"/>
      </w:rPr>
    </w:lvl>
    <w:lvl w:ilvl="7" w:tplc="710C59AE">
      <w:start w:val="1"/>
      <w:numFmt w:val="bullet"/>
      <w:lvlText w:val="o"/>
      <w:lvlJc w:val="left"/>
      <w:pPr>
        <w:ind w:left="5760" w:hanging="360"/>
      </w:pPr>
      <w:rPr>
        <w:rFonts w:ascii="Courier New" w:hAnsi="Courier New" w:hint="default"/>
      </w:rPr>
    </w:lvl>
    <w:lvl w:ilvl="8" w:tplc="BAFE12D8">
      <w:start w:val="1"/>
      <w:numFmt w:val="bullet"/>
      <w:lvlText w:val=""/>
      <w:lvlJc w:val="left"/>
      <w:pPr>
        <w:ind w:left="6480" w:hanging="360"/>
      </w:pPr>
      <w:rPr>
        <w:rFonts w:ascii="Wingdings" w:hAnsi="Wingdings" w:hint="default"/>
      </w:rPr>
    </w:lvl>
  </w:abstractNum>
  <w:abstractNum w:abstractNumId="14" w15:restartNumberingAfterBreak="0">
    <w:nsid w:val="67E5193F"/>
    <w:multiLevelType w:val="hybridMultilevel"/>
    <w:tmpl w:val="5A0C174A"/>
    <w:lvl w:ilvl="0" w:tplc="45BA84C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353A7D"/>
    <w:multiLevelType w:val="hybridMultilevel"/>
    <w:tmpl w:val="5720EC8E"/>
    <w:lvl w:ilvl="0" w:tplc="B510C5CC">
      <w:start w:val="1"/>
      <w:numFmt w:val="bullet"/>
      <w:lvlText w:val=""/>
      <w:lvlJc w:val="left"/>
      <w:pPr>
        <w:ind w:left="720" w:hanging="360"/>
      </w:pPr>
      <w:rPr>
        <w:rFonts w:ascii="Symbol" w:hAnsi="Symbol" w:hint="default"/>
      </w:rPr>
    </w:lvl>
    <w:lvl w:ilvl="1" w:tplc="DC6A850A">
      <w:start w:val="1"/>
      <w:numFmt w:val="bullet"/>
      <w:lvlText w:val="o"/>
      <w:lvlJc w:val="left"/>
      <w:pPr>
        <w:ind w:left="1440" w:hanging="360"/>
      </w:pPr>
      <w:rPr>
        <w:rFonts w:ascii="Courier New" w:hAnsi="Courier New" w:hint="default"/>
      </w:rPr>
    </w:lvl>
    <w:lvl w:ilvl="2" w:tplc="7888629C">
      <w:start w:val="1"/>
      <w:numFmt w:val="bullet"/>
      <w:lvlText w:val=""/>
      <w:lvlJc w:val="left"/>
      <w:pPr>
        <w:ind w:left="2160" w:hanging="360"/>
      </w:pPr>
      <w:rPr>
        <w:rFonts w:ascii="Wingdings" w:hAnsi="Wingdings" w:hint="default"/>
      </w:rPr>
    </w:lvl>
    <w:lvl w:ilvl="3" w:tplc="99862486">
      <w:start w:val="1"/>
      <w:numFmt w:val="bullet"/>
      <w:lvlText w:val=""/>
      <w:lvlJc w:val="left"/>
      <w:pPr>
        <w:ind w:left="2880" w:hanging="360"/>
      </w:pPr>
      <w:rPr>
        <w:rFonts w:ascii="Symbol" w:hAnsi="Symbol" w:hint="default"/>
      </w:rPr>
    </w:lvl>
    <w:lvl w:ilvl="4" w:tplc="7F183CDC">
      <w:start w:val="1"/>
      <w:numFmt w:val="bullet"/>
      <w:lvlText w:val="o"/>
      <w:lvlJc w:val="left"/>
      <w:pPr>
        <w:ind w:left="3600" w:hanging="360"/>
      </w:pPr>
      <w:rPr>
        <w:rFonts w:ascii="Courier New" w:hAnsi="Courier New" w:hint="default"/>
      </w:rPr>
    </w:lvl>
    <w:lvl w:ilvl="5" w:tplc="1D2C7E5E">
      <w:start w:val="1"/>
      <w:numFmt w:val="bullet"/>
      <w:lvlText w:val=""/>
      <w:lvlJc w:val="left"/>
      <w:pPr>
        <w:ind w:left="4320" w:hanging="360"/>
      </w:pPr>
      <w:rPr>
        <w:rFonts w:ascii="Wingdings" w:hAnsi="Wingdings" w:hint="default"/>
      </w:rPr>
    </w:lvl>
    <w:lvl w:ilvl="6" w:tplc="837E1932">
      <w:start w:val="1"/>
      <w:numFmt w:val="bullet"/>
      <w:lvlText w:val=""/>
      <w:lvlJc w:val="left"/>
      <w:pPr>
        <w:ind w:left="5040" w:hanging="360"/>
      </w:pPr>
      <w:rPr>
        <w:rFonts w:ascii="Symbol" w:hAnsi="Symbol" w:hint="default"/>
      </w:rPr>
    </w:lvl>
    <w:lvl w:ilvl="7" w:tplc="FC947722">
      <w:start w:val="1"/>
      <w:numFmt w:val="bullet"/>
      <w:lvlText w:val="o"/>
      <w:lvlJc w:val="left"/>
      <w:pPr>
        <w:ind w:left="5760" w:hanging="360"/>
      </w:pPr>
      <w:rPr>
        <w:rFonts w:ascii="Courier New" w:hAnsi="Courier New" w:hint="default"/>
      </w:rPr>
    </w:lvl>
    <w:lvl w:ilvl="8" w:tplc="C1A8FA26">
      <w:start w:val="1"/>
      <w:numFmt w:val="bullet"/>
      <w:lvlText w:val=""/>
      <w:lvlJc w:val="left"/>
      <w:pPr>
        <w:ind w:left="6480" w:hanging="360"/>
      </w:pPr>
      <w:rPr>
        <w:rFonts w:ascii="Wingdings" w:hAnsi="Wingdings" w:hint="default"/>
      </w:rPr>
    </w:lvl>
  </w:abstractNum>
  <w:abstractNum w:abstractNumId="16" w15:restartNumberingAfterBreak="0">
    <w:nsid w:val="6A034378"/>
    <w:multiLevelType w:val="multilevel"/>
    <w:tmpl w:val="29C6F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753432"/>
    <w:multiLevelType w:val="hybridMultilevel"/>
    <w:tmpl w:val="DCE8732C"/>
    <w:lvl w:ilvl="0" w:tplc="00040CA0">
      <w:start w:val="1"/>
      <w:numFmt w:val="bullet"/>
      <w:lvlText w:val=""/>
      <w:lvlJc w:val="left"/>
      <w:pPr>
        <w:ind w:left="720" w:hanging="360"/>
      </w:pPr>
      <w:rPr>
        <w:rFonts w:ascii="Symbol" w:hAnsi="Symbol" w:hint="default"/>
      </w:rPr>
    </w:lvl>
    <w:lvl w:ilvl="1" w:tplc="C8EA3D26">
      <w:start w:val="1"/>
      <w:numFmt w:val="bullet"/>
      <w:lvlText w:val="o"/>
      <w:lvlJc w:val="left"/>
      <w:pPr>
        <w:ind w:left="1440" w:hanging="360"/>
      </w:pPr>
      <w:rPr>
        <w:rFonts w:ascii="Courier New" w:hAnsi="Courier New" w:hint="default"/>
      </w:rPr>
    </w:lvl>
    <w:lvl w:ilvl="2" w:tplc="2E0A8B58">
      <w:start w:val="1"/>
      <w:numFmt w:val="bullet"/>
      <w:lvlText w:val=""/>
      <w:lvlJc w:val="left"/>
      <w:pPr>
        <w:ind w:left="2160" w:hanging="360"/>
      </w:pPr>
      <w:rPr>
        <w:rFonts w:ascii="Wingdings" w:hAnsi="Wingdings" w:hint="default"/>
      </w:rPr>
    </w:lvl>
    <w:lvl w:ilvl="3" w:tplc="3E7685CE">
      <w:start w:val="1"/>
      <w:numFmt w:val="bullet"/>
      <w:lvlText w:val=""/>
      <w:lvlJc w:val="left"/>
      <w:pPr>
        <w:ind w:left="2880" w:hanging="360"/>
      </w:pPr>
      <w:rPr>
        <w:rFonts w:ascii="Symbol" w:hAnsi="Symbol" w:hint="default"/>
      </w:rPr>
    </w:lvl>
    <w:lvl w:ilvl="4" w:tplc="D2EC3D22">
      <w:start w:val="1"/>
      <w:numFmt w:val="bullet"/>
      <w:lvlText w:val="o"/>
      <w:lvlJc w:val="left"/>
      <w:pPr>
        <w:ind w:left="3600" w:hanging="360"/>
      </w:pPr>
      <w:rPr>
        <w:rFonts w:ascii="Courier New" w:hAnsi="Courier New" w:hint="default"/>
      </w:rPr>
    </w:lvl>
    <w:lvl w:ilvl="5" w:tplc="B776B4E4">
      <w:start w:val="1"/>
      <w:numFmt w:val="bullet"/>
      <w:lvlText w:val=""/>
      <w:lvlJc w:val="left"/>
      <w:pPr>
        <w:ind w:left="4320" w:hanging="360"/>
      </w:pPr>
      <w:rPr>
        <w:rFonts w:ascii="Wingdings" w:hAnsi="Wingdings" w:hint="default"/>
      </w:rPr>
    </w:lvl>
    <w:lvl w:ilvl="6" w:tplc="2E3E8726">
      <w:start w:val="1"/>
      <w:numFmt w:val="bullet"/>
      <w:lvlText w:val=""/>
      <w:lvlJc w:val="left"/>
      <w:pPr>
        <w:ind w:left="5040" w:hanging="360"/>
      </w:pPr>
      <w:rPr>
        <w:rFonts w:ascii="Symbol" w:hAnsi="Symbol" w:hint="default"/>
      </w:rPr>
    </w:lvl>
    <w:lvl w:ilvl="7" w:tplc="36C45044">
      <w:start w:val="1"/>
      <w:numFmt w:val="bullet"/>
      <w:lvlText w:val="o"/>
      <w:lvlJc w:val="left"/>
      <w:pPr>
        <w:ind w:left="5760" w:hanging="360"/>
      </w:pPr>
      <w:rPr>
        <w:rFonts w:ascii="Courier New" w:hAnsi="Courier New" w:hint="default"/>
      </w:rPr>
    </w:lvl>
    <w:lvl w:ilvl="8" w:tplc="D416DC60">
      <w:start w:val="1"/>
      <w:numFmt w:val="bullet"/>
      <w:lvlText w:val=""/>
      <w:lvlJc w:val="left"/>
      <w:pPr>
        <w:ind w:left="6480" w:hanging="360"/>
      </w:pPr>
      <w:rPr>
        <w:rFonts w:ascii="Wingdings" w:hAnsi="Wingdings" w:hint="default"/>
      </w:rPr>
    </w:lvl>
  </w:abstractNum>
  <w:abstractNum w:abstractNumId="18" w15:restartNumberingAfterBreak="0">
    <w:nsid w:val="7BA4BC6C"/>
    <w:multiLevelType w:val="hybridMultilevel"/>
    <w:tmpl w:val="9F2CF332"/>
    <w:lvl w:ilvl="0" w:tplc="6DF6D18E">
      <w:start w:val="1"/>
      <w:numFmt w:val="bullet"/>
      <w:lvlText w:val=""/>
      <w:lvlJc w:val="left"/>
      <w:pPr>
        <w:ind w:left="720" w:hanging="360"/>
      </w:pPr>
      <w:rPr>
        <w:rFonts w:ascii="Symbol" w:hAnsi="Symbol" w:hint="default"/>
      </w:rPr>
    </w:lvl>
    <w:lvl w:ilvl="1" w:tplc="E2D6F08C">
      <w:start w:val="1"/>
      <w:numFmt w:val="bullet"/>
      <w:lvlText w:val="o"/>
      <w:lvlJc w:val="left"/>
      <w:pPr>
        <w:ind w:left="1440" w:hanging="360"/>
      </w:pPr>
      <w:rPr>
        <w:rFonts w:ascii="Courier New" w:hAnsi="Courier New" w:hint="default"/>
      </w:rPr>
    </w:lvl>
    <w:lvl w:ilvl="2" w:tplc="BCAE09E0">
      <w:start w:val="1"/>
      <w:numFmt w:val="bullet"/>
      <w:lvlText w:val=""/>
      <w:lvlJc w:val="left"/>
      <w:pPr>
        <w:ind w:left="2160" w:hanging="360"/>
      </w:pPr>
      <w:rPr>
        <w:rFonts w:ascii="Wingdings" w:hAnsi="Wingdings" w:hint="default"/>
      </w:rPr>
    </w:lvl>
    <w:lvl w:ilvl="3" w:tplc="23F48FBC">
      <w:start w:val="1"/>
      <w:numFmt w:val="bullet"/>
      <w:lvlText w:val=""/>
      <w:lvlJc w:val="left"/>
      <w:pPr>
        <w:ind w:left="2880" w:hanging="360"/>
      </w:pPr>
      <w:rPr>
        <w:rFonts w:ascii="Symbol" w:hAnsi="Symbol" w:hint="default"/>
      </w:rPr>
    </w:lvl>
    <w:lvl w:ilvl="4" w:tplc="B2C4A2AA">
      <w:start w:val="1"/>
      <w:numFmt w:val="bullet"/>
      <w:lvlText w:val="o"/>
      <w:lvlJc w:val="left"/>
      <w:pPr>
        <w:ind w:left="3600" w:hanging="360"/>
      </w:pPr>
      <w:rPr>
        <w:rFonts w:ascii="Courier New" w:hAnsi="Courier New" w:hint="default"/>
      </w:rPr>
    </w:lvl>
    <w:lvl w:ilvl="5" w:tplc="F3EC4F52">
      <w:start w:val="1"/>
      <w:numFmt w:val="bullet"/>
      <w:lvlText w:val=""/>
      <w:lvlJc w:val="left"/>
      <w:pPr>
        <w:ind w:left="4320" w:hanging="360"/>
      </w:pPr>
      <w:rPr>
        <w:rFonts w:ascii="Wingdings" w:hAnsi="Wingdings" w:hint="default"/>
      </w:rPr>
    </w:lvl>
    <w:lvl w:ilvl="6" w:tplc="7FFE92B0">
      <w:start w:val="1"/>
      <w:numFmt w:val="bullet"/>
      <w:lvlText w:val=""/>
      <w:lvlJc w:val="left"/>
      <w:pPr>
        <w:ind w:left="5040" w:hanging="360"/>
      </w:pPr>
      <w:rPr>
        <w:rFonts w:ascii="Symbol" w:hAnsi="Symbol" w:hint="default"/>
      </w:rPr>
    </w:lvl>
    <w:lvl w:ilvl="7" w:tplc="CCF8C24C">
      <w:start w:val="1"/>
      <w:numFmt w:val="bullet"/>
      <w:lvlText w:val="o"/>
      <w:lvlJc w:val="left"/>
      <w:pPr>
        <w:ind w:left="5760" w:hanging="360"/>
      </w:pPr>
      <w:rPr>
        <w:rFonts w:ascii="Courier New" w:hAnsi="Courier New" w:hint="default"/>
      </w:rPr>
    </w:lvl>
    <w:lvl w:ilvl="8" w:tplc="7A42BE8A">
      <w:start w:val="1"/>
      <w:numFmt w:val="bullet"/>
      <w:lvlText w:val=""/>
      <w:lvlJc w:val="left"/>
      <w:pPr>
        <w:ind w:left="6480" w:hanging="360"/>
      </w:pPr>
      <w:rPr>
        <w:rFonts w:ascii="Wingdings" w:hAnsi="Wingdings" w:hint="default"/>
      </w:rPr>
    </w:lvl>
  </w:abstractNum>
  <w:num w:numId="1" w16cid:durableId="571820289">
    <w:abstractNumId w:val="3"/>
  </w:num>
  <w:num w:numId="2" w16cid:durableId="1075855158">
    <w:abstractNumId w:val="15"/>
  </w:num>
  <w:num w:numId="3" w16cid:durableId="1977057107">
    <w:abstractNumId w:val="2"/>
  </w:num>
  <w:num w:numId="4" w16cid:durableId="687171844">
    <w:abstractNumId w:val="17"/>
  </w:num>
  <w:num w:numId="5" w16cid:durableId="1623613585">
    <w:abstractNumId w:val="9"/>
  </w:num>
  <w:num w:numId="6" w16cid:durableId="188179717">
    <w:abstractNumId w:val="0"/>
  </w:num>
  <w:num w:numId="7" w16cid:durableId="1114708939">
    <w:abstractNumId w:val="18"/>
  </w:num>
  <w:num w:numId="8" w16cid:durableId="953944446">
    <w:abstractNumId w:val="13"/>
  </w:num>
  <w:num w:numId="9" w16cid:durableId="2004967824">
    <w:abstractNumId w:val="7"/>
  </w:num>
  <w:num w:numId="10" w16cid:durableId="1967544295">
    <w:abstractNumId w:val="1"/>
  </w:num>
  <w:num w:numId="11" w16cid:durableId="85853632">
    <w:abstractNumId w:val="16"/>
  </w:num>
  <w:num w:numId="12" w16cid:durableId="24839855">
    <w:abstractNumId w:val="12"/>
  </w:num>
  <w:num w:numId="13" w16cid:durableId="525480252">
    <w:abstractNumId w:val="4"/>
  </w:num>
  <w:num w:numId="14" w16cid:durableId="761993610">
    <w:abstractNumId w:val="8"/>
  </w:num>
  <w:num w:numId="15" w16cid:durableId="2047214761">
    <w:abstractNumId w:val="14"/>
  </w:num>
  <w:num w:numId="16" w16cid:durableId="1644696571">
    <w:abstractNumId w:val="6"/>
  </w:num>
  <w:num w:numId="17" w16cid:durableId="107163800">
    <w:abstractNumId w:val="5"/>
  </w:num>
  <w:num w:numId="18" w16cid:durableId="1055469523">
    <w:abstractNumId w:val="10"/>
  </w:num>
  <w:num w:numId="19" w16cid:durableId="3748137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BDE"/>
    <w:rsid w:val="00001D38"/>
    <w:rsid w:val="000036C5"/>
    <w:rsid w:val="00005102"/>
    <w:rsid w:val="00007792"/>
    <w:rsid w:val="00010691"/>
    <w:rsid w:val="00011362"/>
    <w:rsid w:val="00012E3F"/>
    <w:rsid w:val="00013F8C"/>
    <w:rsid w:val="00015480"/>
    <w:rsid w:val="000207C0"/>
    <w:rsid w:val="00022F1D"/>
    <w:rsid w:val="00024C0D"/>
    <w:rsid w:val="00025624"/>
    <w:rsid w:val="0002679B"/>
    <w:rsid w:val="00026882"/>
    <w:rsid w:val="00031118"/>
    <w:rsid w:val="000311A7"/>
    <w:rsid w:val="0003365E"/>
    <w:rsid w:val="00036A42"/>
    <w:rsid w:val="00037252"/>
    <w:rsid w:val="000404DF"/>
    <w:rsid w:val="000409FC"/>
    <w:rsid w:val="00054B35"/>
    <w:rsid w:val="000606A6"/>
    <w:rsid w:val="0006211B"/>
    <w:rsid w:val="00065088"/>
    <w:rsid w:val="00072832"/>
    <w:rsid w:val="000768A1"/>
    <w:rsid w:val="0007770D"/>
    <w:rsid w:val="00082C34"/>
    <w:rsid w:val="00082C89"/>
    <w:rsid w:val="00085383"/>
    <w:rsid w:val="0008588C"/>
    <w:rsid w:val="00085B89"/>
    <w:rsid w:val="000861BE"/>
    <w:rsid w:val="00087A70"/>
    <w:rsid w:val="000921FF"/>
    <w:rsid w:val="00095B54"/>
    <w:rsid w:val="00097C9C"/>
    <w:rsid w:val="000A2539"/>
    <w:rsid w:val="000A330B"/>
    <w:rsid w:val="000B4CDE"/>
    <w:rsid w:val="000B6D58"/>
    <w:rsid w:val="000C3F6E"/>
    <w:rsid w:val="000C5728"/>
    <w:rsid w:val="000C6BD1"/>
    <w:rsid w:val="000D07F2"/>
    <w:rsid w:val="000D5F0F"/>
    <w:rsid w:val="000D7054"/>
    <w:rsid w:val="000D7338"/>
    <w:rsid w:val="000D73EF"/>
    <w:rsid w:val="000D7B18"/>
    <w:rsid w:val="000E066E"/>
    <w:rsid w:val="000E1B6A"/>
    <w:rsid w:val="000E2D10"/>
    <w:rsid w:val="000E3673"/>
    <w:rsid w:val="000F20E1"/>
    <w:rsid w:val="000F27D9"/>
    <w:rsid w:val="00101845"/>
    <w:rsid w:val="0011068C"/>
    <w:rsid w:val="001141E3"/>
    <w:rsid w:val="001161CA"/>
    <w:rsid w:val="00122D0B"/>
    <w:rsid w:val="001233C7"/>
    <w:rsid w:val="00127944"/>
    <w:rsid w:val="001341BF"/>
    <w:rsid w:val="00134418"/>
    <w:rsid w:val="00134C97"/>
    <w:rsid w:val="00136323"/>
    <w:rsid w:val="00137B6B"/>
    <w:rsid w:val="00140101"/>
    <w:rsid w:val="001401AA"/>
    <w:rsid w:val="00141D1C"/>
    <w:rsid w:val="00142911"/>
    <w:rsid w:val="00146A96"/>
    <w:rsid w:val="00147E95"/>
    <w:rsid w:val="00156384"/>
    <w:rsid w:val="0015653F"/>
    <w:rsid w:val="00160FFA"/>
    <w:rsid w:val="00161407"/>
    <w:rsid w:val="0016273C"/>
    <w:rsid w:val="00164801"/>
    <w:rsid w:val="0017125A"/>
    <w:rsid w:val="001750E2"/>
    <w:rsid w:val="00175401"/>
    <w:rsid w:val="00176785"/>
    <w:rsid w:val="0018284A"/>
    <w:rsid w:val="00184513"/>
    <w:rsid w:val="00192491"/>
    <w:rsid w:val="001A0168"/>
    <w:rsid w:val="001A4EBE"/>
    <w:rsid w:val="001A5B06"/>
    <w:rsid w:val="001A65D9"/>
    <w:rsid w:val="001B5AE9"/>
    <w:rsid w:val="001C0EC2"/>
    <w:rsid w:val="001C36B0"/>
    <w:rsid w:val="001C5235"/>
    <w:rsid w:val="001C7259"/>
    <w:rsid w:val="001C7FAC"/>
    <w:rsid w:val="001D24B6"/>
    <w:rsid w:val="001D261B"/>
    <w:rsid w:val="001D3E57"/>
    <w:rsid w:val="001D5C83"/>
    <w:rsid w:val="001D6D2F"/>
    <w:rsid w:val="001E4887"/>
    <w:rsid w:val="001F5056"/>
    <w:rsid w:val="001F6E09"/>
    <w:rsid w:val="001F6EA7"/>
    <w:rsid w:val="00201FAD"/>
    <w:rsid w:val="00204F77"/>
    <w:rsid w:val="00207039"/>
    <w:rsid w:val="00212DF4"/>
    <w:rsid w:val="00214F4F"/>
    <w:rsid w:val="00215768"/>
    <w:rsid w:val="00215D99"/>
    <w:rsid w:val="002212EF"/>
    <w:rsid w:val="002221BD"/>
    <w:rsid w:val="00223EB8"/>
    <w:rsid w:val="00224F3C"/>
    <w:rsid w:val="002315F1"/>
    <w:rsid w:val="00231894"/>
    <w:rsid w:val="00232A07"/>
    <w:rsid w:val="0023673D"/>
    <w:rsid w:val="002408BB"/>
    <w:rsid w:val="00244696"/>
    <w:rsid w:val="00250E98"/>
    <w:rsid w:val="002562F7"/>
    <w:rsid w:val="002628F0"/>
    <w:rsid w:val="00264ED2"/>
    <w:rsid w:val="00267929"/>
    <w:rsid w:val="00275104"/>
    <w:rsid w:val="00281D93"/>
    <w:rsid w:val="00285CF9"/>
    <w:rsid w:val="0028628A"/>
    <w:rsid w:val="00286323"/>
    <w:rsid w:val="002907B6"/>
    <w:rsid w:val="00290D67"/>
    <w:rsid w:val="0029442A"/>
    <w:rsid w:val="0029726A"/>
    <w:rsid w:val="00297AE8"/>
    <w:rsid w:val="002A0F0C"/>
    <w:rsid w:val="002A358F"/>
    <w:rsid w:val="002A46B3"/>
    <w:rsid w:val="002A4896"/>
    <w:rsid w:val="002A5055"/>
    <w:rsid w:val="002A58B8"/>
    <w:rsid w:val="002B1EF0"/>
    <w:rsid w:val="002B43C8"/>
    <w:rsid w:val="002B465E"/>
    <w:rsid w:val="002B7E82"/>
    <w:rsid w:val="002C1ADA"/>
    <w:rsid w:val="002C2337"/>
    <w:rsid w:val="002C3249"/>
    <w:rsid w:val="002C7130"/>
    <w:rsid w:val="002D0239"/>
    <w:rsid w:val="002E148C"/>
    <w:rsid w:val="002E3AF3"/>
    <w:rsid w:val="002E4528"/>
    <w:rsid w:val="002F1495"/>
    <w:rsid w:val="002F1962"/>
    <w:rsid w:val="002F317D"/>
    <w:rsid w:val="002F4196"/>
    <w:rsid w:val="002F5D59"/>
    <w:rsid w:val="002F7CC3"/>
    <w:rsid w:val="00301554"/>
    <w:rsid w:val="003037CB"/>
    <w:rsid w:val="0030423E"/>
    <w:rsid w:val="00304887"/>
    <w:rsid w:val="00306763"/>
    <w:rsid w:val="00311716"/>
    <w:rsid w:val="00313D83"/>
    <w:rsid w:val="003142E0"/>
    <w:rsid w:val="003151B5"/>
    <w:rsid w:val="0031713F"/>
    <w:rsid w:val="003178A1"/>
    <w:rsid w:val="00320D47"/>
    <w:rsid w:val="003266F5"/>
    <w:rsid w:val="00327F4E"/>
    <w:rsid w:val="003309F6"/>
    <w:rsid w:val="00331337"/>
    <w:rsid w:val="00335CF8"/>
    <w:rsid w:val="00340543"/>
    <w:rsid w:val="003411C3"/>
    <w:rsid w:val="003426AA"/>
    <w:rsid w:val="00346ACD"/>
    <w:rsid w:val="00347D76"/>
    <w:rsid w:val="00353F46"/>
    <w:rsid w:val="00354DE2"/>
    <w:rsid w:val="003614BE"/>
    <w:rsid w:val="0036193C"/>
    <w:rsid w:val="00370D8D"/>
    <w:rsid w:val="003757BE"/>
    <w:rsid w:val="003902EB"/>
    <w:rsid w:val="00392397"/>
    <w:rsid w:val="003958DE"/>
    <w:rsid w:val="003963C3"/>
    <w:rsid w:val="003A0614"/>
    <w:rsid w:val="003A20AE"/>
    <w:rsid w:val="003A6F9C"/>
    <w:rsid w:val="003B0236"/>
    <w:rsid w:val="003B0522"/>
    <w:rsid w:val="003B3088"/>
    <w:rsid w:val="003B4C61"/>
    <w:rsid w:val="003C0C0C"/>
    <w:rsid w:val="003C26D1"/>
    <w:rsid w:val="003C5CCF"/>
    <w:rsid w:val="003D051E"/>
    <w:rsid w:val="003D24DF"/>
    <w:rsid w:val="003D4EE5"/>
    <w:rsid w:val="003E2FA8"/>
    <w:rsid w:val="003E783C"/>
    <w:rsid w:val="003E7A08"/>
    <w:rsid w:val="003E7EA9"/>
    <w:rsid w:val="003E7ECA"/>
    <w:rsid w:val="003F6C37"/>
    <w:rsid w:val="004011CA"/>
    <w:rsid w:val="00401AE4"/>
    <w:rsid w:val="00401BEC"/>
    <w:rsid w:val="00402FBF"/>
    <w:rsid w:val="00404AF6"/>
    <w:rsid w:val="00406280"/>
    <w:rsid w:val="00411B46"/>
    <w:rsid w:val="00415EB3"/>
    <w:rsid w:val="004164E2"/>
    <w:rsid w:val="0042500D"/>
    <w:rsid w:val="0042717B"/>
    <w:rsid w:val="004419BC"/>
    <w:rsid w:val="004424D5"/>
    <w:rsid w:val="0044662D"/>
    <w:rsid w:val="00447F87"/>
    <w:rsid w:val="004521FC"/>
    <w:rsid w:val="004523B7"/>
    <w:rsid w:val="0045293E"/>
    <w:rsid w:val="0045295D"/>
    <w:rsid w:val="00453D25"/>
    <w:rsid w:val="004545A2"/>
    <w:rsid w:val="004656BD"/>
    <w:rsid w:val="00470BF5"/>
    <w:rsid w:val="0047396A"/>
    <w:rsid w:val="004740D0"/>
    <w:rsid w:val="00474587"/>
    <w:rsid w:val="00474E01"/>
    <w:rsid w:val="00476035"/>
    <w:rsid w:val="00477E83"/>
    <w:rsid w:val="00482348"/>
    <w:rsid w:val="00483F96"/>
    <w:rsid w:val="00484094"/>
    <w:rsid w:val="00487BC6"/>
    <w:rsid w:val="00492A60"/>
    <w:rsid w:val="004A6BFB"/>
    <w:rsid w:val="004B022C"/>
    <w:rsid w:val="004B080A"/>
    <w:rsid w:val="004B19FE"/>
    <w:rsid w:val="004B600E"/>
    <w:rsid w:val="004B608D"/>
    <w:rsid w:val="004C24E5"/>
    <w:rsid w:val="004C444D"/>
    <w:rsid w:val="004C4480"/>
    <w:rsid w:val="004D29C9"/>
    <w:rsid w:val="004D3B84"/>
    <w:rsid w:val="004D7094"/>
    <w:rsid w:val="004E090F"/>
    <w:rsid w:val="004E4D46"/>
    <w:rsid w:val="004E4E63"/>
    <w:rsid w:val="004E6E98"/>
    <w:rsid w:val="004F512A"/>
    <w:rsid w:val="004F52D8"/>
    <w:rsid w:val="004F6082"/>
    <w:rsid w:val="004F68C0"/>
    <w:rsid w:val="004F707B"/>
    <w:rsid w:val="005025F9"/>
    <w:rsid w:val="00503772"/>
    <w:rsid w:val="0051042A"/>
    <w:rsid w:val="00510A3E"/>
    <w:rsid w:val="005137B9"/>
    <w:rsid w:val="0052403B"/>
    <w:rsid w:val="00525040"/>
    <w:rsid w:val="005308BA"/>
    <w:rsid w:val="005310E8"/>
    <w:rsid w:val="00534B5F"/>
    <w:rsid w:val="0053724A"/>
    <w:rsid w:val="0053755F"/>
    <w:rsid w:val="0053778B"/>
    <w:rsid w:val="00541AB0"/>
    <w:rsid w:val="0054641A"/>
    <w:rsid w:val="005470DF"/>
    <w:rsid w:val="00550F96"/>
    <w:rsid w:val="00551D8A"/>
    <w:rsid w:val="0055364C"/>
    <w:rsid w:val="0055383B"/>
    <w:rsid w:val="00555BD4"/>
    <w:rsid w:val="005614B0"/>
    <w:rsid w:val="005634A1"/>
    <w:rsid w:val="005634BB"/>
    <w:rsid w:val="00563AA9"/>
    <w:rsid w:val="00565DBC"/>
    <w:rsid w:val="00567B0B"/>
    <w:rsid w:val="0057104B"/>
    <w:rsid w:val="005728BE"/>
    <w:rsid w:val="00573E69"/>
    <w:rsid w:val="00575238"/>
    <w:rsid w:val="00581E31"/>
    <w:rsid w:val="00582A5B"/>
    <w:rsid w:val="00583226"/>
    <w:rsid w:val="0058447F"/>
    <w:rsid w:val="005911A1"/>
    <w:rsid w:val="005919C0"/>
    <w:rsid w:val="00591B10"/>
    <w:rsid w:val="00594732"/>
    <w:rsid w:val="005A097E"/>
    <w:rsid w:val="005A0B0E"/>
    <w:rsid w:val="005A4683"/>
    <w:rsid w:val="005A74E4"/>
    <w:rsid w:val="005A77A2"/>
    <w:rsid w:val="005B0DCF"/>
    <w:rsid w:val="005B2039"/>
    <w:rsid w:val="005C0AC5"/>
    <w:rsid w:val="005C575E"/>
    <w:rsid w:val="005D0731"/>
    <w:rsid w:val="005D107B"/>
    <w:rsid w:val="005D10D5"/>
    <w:rsid w:val="005D1844"/>
    <w:rsid w:val="005D2BD8"/>
    <w:rsid w:val="005D6334"/>
    <w:rsid w:val="005D74CF"/>
    <w:rsid w:val="005E47EA"/>
    <w:rsid w:val="005E51F3"/>
    <w:rsid w:val="005F0BFF"/>
    <w:rsid w:val="00604CC4"/>
    <w:rsid w:val="00605863"/>
    <w:rsid w:val="00606A1B"/>
    <w:rsid w:val="00607E65"/>
    <w:rsid w:val="00611D4D"/>
    <w:rsid w:val="00614BF1"/>
    <w:rsid w:val="00616123"/>
    <w:rsid w:val="00616D62"/>
    <w:rsid w:val="00622EF6"/>
    <w:rsid w:val="006237EB"/>
    <w:rsid w:val="00626D94"/>
    <w:rsid w:val="006275FF"/>
    <w:rsid w:val="006321BF"/>
    <w:rsid w:val="00641D2C"/>
    <w:rsid w:val="00641E0C"/>
    <w:rsid w:val="00642359"/>
    <w:rsid w:val="00642666"/>
    <w:rsid w:val="00643AB9"/>
    <w:rsid w:val="0064505C"/>
    <w:rsid w:val="00646A38"/>
    <w:rsid w:val="006530C0"/>
    <w:rsid w:val="00654271"/>
    <w:rsid w:val="00660BDE"/>
    <w:rsid w:val="00662360"/>
    <w:rsid w:val="006667B9"/>
    <w:rsid w:val="00670140"/>
    <w:rsid w:val="00672BAF"/>
    <w:rsid w:val="00673D1A"/>
    <w:rsid w:val="006740D7"/>
    <w:rsid w:val="00676CED"/>
    <w:rsid w:val="00683FB9"/>
    <w:rsid w:val="00684E11"/>
    <w:rsid w:val="00686B40"/>
    <w:rsid w:val="006917AA"/>
    <w:rsid w:val="00696B5E"/>
    <w:rsid w:val="006A0B14"/>
    <w:rsid w:val="006A18D9"/>
    <w:rsid w:val="006A44EB"/>
    <w:rsid w:val="006A626C"/>
    <w:rsid w:val="006A641A"/>
    <w:rsid w:val="006A6C01"/>
    <w:rsid w:val="006A7538"/>
    <w:rsid w:val="006B39DD"/>
    <w:rsid w:val="006B44E9"/>
    <w:rsid w:val="006C0A96"/>
    <w:rsid w:val="006C16EE"/>
    <w:rsid w:val="006C29EB"/>
    <w:rsid w:val="006C2F64"/>
    <w:rsid w:val="006D2222"/>
    <w:rsid w:val="006D2984"/>
    <w:rsid w:val="006D3A85"/>
    <w:rsid w:val="006D60FE"/>
    <w:rsid w:val="006E00F0"/>
    <w:rsid w:val="006E0170"/>
    <w:rsid w:val="006E1D11"/>
    <w:rsid w:val="006E3F1A"/>
    <w:rsid w:val="006E50DE"/>
    <w:rsid w:val="006E63A5"/>
    <w:rsid w:val="006F2896"/>
    <w:rsid w:val="006F3159"/>
    <w:rsid w:val="006F7463"/>
    <w:rsid w:val="006F7AB2"/>
    <w:rsid w:val="0070244B"/>
    <w:rsid w:val="00704044"/>
    <w:rsid w:val="007078AD"/>
    <w:rsid w:val="007104E9"/>
    <w:rsid w:val="0071773D"/>
    <w:rsid w:val="00720872"/>
    <w:rsid w:val="00722B0D"/>
    <w:rsid w:val="007240F2"/>
    <w:rsid w:val="00725AFD"/>
    <w:rsid w:val="00726DA0"/>
    <w:rsid w:val="0072762E"/>
    <w:rsid w:val="00733CAD"/>
    <w:rsid w:val="00741C66"/>
    <w:rsid w:val="0074392E"/>
    <w:rsid w:val="007462C8"/>
    <w:rsid w:val="007500EA"/>
    <w:rsid w:val="00752FAD"/>
    <w:rsid w:val="00760188"/>
    <w:rsid w:val="00761F27"/>
    <w:rsid w:val="00764B92"/>
    <w:rsid w:val="0076640E"/>
    <w:rsid w:val="00767A43"/>
    <w:rsid w:val="00770DDD"/>
    <w:rsid w:val="00771648"/>
    <w:rsid w:val="00773415"/>
    <w:rsid w:val="00773899"/>
    <w:rsid w:val="00773FFB"/>
    <w:rsid w:val="00776300"/>
    <w:rsid w:val="007773FA"/>
    <w:rsid w:val="007778EA"/>
    <w:rsid w:val="00777CAA"/>
    <w:rsid w:val="0078187B"/>
    <w:rsid w:val="007822E1"/>
    <w:rsid w:val="007828C2"/>
    <w:rsid w:val="00785E25"/>
    <w:rsid w:val="00790DD9"/>
    <w:rsid w:val="00792CD8"/>
    <w:rsid w:val="007935B0"/>
    <w:rsid w:val="00793C02"/>
    <w:rsid w:val="00794B9F"/>
    <w:rsid w:val="007956B5"/>
    <w:rsid w:val="00795DD5"/>
    <w:rsid w:val="00795FAD"/>
    <w:rsid w:val="007A032D"/>
    <w:rsid w:val="007A2502"/>
    <w:rsid w:val="007A5EFF"/>
    <w:rsid w:val="007A74B9"/>
    <w:rsid w:val="007B36BD"/>
    <w:rsid w:val="007B569C"/>
    <w:rsid w:val="007B5CA5"/>
    <w:rsid w:val="007B6534"/>
    <w:rsid w:val="007B6914"/>
    <w:rsid w:val="007B6F2C"/>
    <w:rsid w:val="007C4E8F"/>
    <w:rsid w:val="007C514B"/>
    <w:rsid w:val="007C574B"/>
    <w:rsid w:val="007C6556"/>
    <w:rsid w:val="007D6684"/>
    <w:rsid w:val="007E223D"/>
    <w:rsid w:val="007E457A"/>
    <w:rsid w:val="007E69F2"/>
    <w:rsid w:val="007E7D58"/>
    <w:rsid w:val="007F57B9"/>
    <w:rsid w:val="0080070C"/>
    <w:rsid w:val="00801945"/>
    <w:rsid w:val="00804630"/>
    <w:rsid w:val="00804BEE"/>
    <w:rsid w:val="00806F8C"/>
    <w:rsid w:val="00811CFB"/>
    <w:rsid w:val="008147C4"/>
    <w:rsid w:val="00817628"/>
    <w:rsid w:val="00823143"/>
    <w:rsid w:val="00832D3C"/>
    <w:rsid w:val="00842800"/>
    <w:rsid w:val="008448CF"/>
    <w:rsid w:val="0084609F"/>
    <w:rsid w:val="00852278"/>
    <w:rsid w:val="00856676"/>
    <w:rsid w:val="00856AD7"/>
    <w:rsid w:val="008756F5"/>
    <w:rsid w:val="008759F9"/>
    <w:rsid w:val="00877351"/>
    <w:rsid w:val="00877975"/>
    <w:rsid w:val="00881697"/>
    <w:rsid w:val="00881E6C"/>
    <w:rsid w:val="00885AEA"/>
    <w:rsid w:val="00886FBA"/>
    <w:rsid w:val="00897444"/>
    <w:rsid w:val="008977DF"/>
    <w:rsid w:val="008A00C3"/>
    <w:rsid w:val="008A1782"/>
    <w:rsid w:val="008B0455"/>
    <w:rsid w:val="008B06BC"/>
    <w:rsid w:val="008B2AF4"/>
    <w:rsid w:val="008B5F7B"/>
    <w:rsid w:val="008B7A86"/>
    <w:rsid w:val="008B7F9B"/>
    <w:rsid w:val="008C03D5"/>
    <w:rsid w:val="008C6287"/>
    <w:rsid w:val="008D0DD0"/>
    <w:rsid w:val="008D701E"/>
    <w:rsid w:val="008E04D5"/>
    <w:rsid w:val="008E06BA"/>
    <w:rsid w:val="008E42BD"/>
    <w:rsid w:val="008E5C50"/>
    <w:rsid w:val="008F0AB2"/>
    <w:rsid w:val="008F1AB1"/>
    <w:rsid w:val="008F2252"/>
    <w:rsid w:val="008F32F7"/>
    <w:rsid w:val="008F3D60"/>
    <w:rsid w:val="008F7527"/>
    <w:rsid w:val="009014B3"/>
    <w:rsid w:val="009029FC"/>
    <w:rsid w:val="00903CCA"/>
    <w:rsid w:val="00903E83"/>
    <w:rsid w:val="0090662A"/>
    <w:rsid w:val="00906D89"/>
    <w:rsid w:val="00911AA0"/>
    <w:rsid w:val="00913882"/>
    <w:rsid w:val="009230C7"/>
    <w:rsid w:val="00923455"/>
    <w:rsid w:val="00925680"/>
    <w:rsid w:val="00930C67"/>
    <w:rsid w:val="00931919"/>
    <w:rsid w:val="0093316B"/>
    <w:rsid w:val="00940018"/>
    <w:rsid w:val="00944002"/>
    <w:rsid w:val="00945641"/>
    <w:rsid w:val="00952437"/>
    <w:rsid w:val="00956F68"/>
    <w:rsid w:val="00957FF9"/>
    <w:rsid w:val="009662BF"/>
    <w:rsid w:val="00966D4C"/>
    <w:rsid w:val="009672CB"/>
    <w:rsid w:val="00971A98"/>
    <w:rsid w:val="00974DB8"/>
    <w:rsid w:val="009760C3"/>
    <w:rsid w:val="00981A6B"/>
    <w:rsid w:val="00982319"/>
    <w:rsid w:val="00985B03"/>
    <w:rsid w:val="009874B6"/>
    <w:rsid w:val="009A0E04"/>
    <w:rsid w:val="009A1AB8"/>
    <w:rsid w:val="009A3BDB"/>
    <w:rsid w:val="009A5771"/>
    <w:rsid w:val="009A5C24"/>
    <w:rsid w:val="009A7862"/>
    <w:rsid w:val="009B27D5"/>
    <w:rsid w:val="009B2BA2"/>
    <w:rsid w:val="009B46D8"/>
    <w:rsid w:val="009B77C9"/>
    <w:rsid w:val="009B7C5A"/>
    <w:rsid w:val="009C0EF7"/>
    <w:rsid w:val="009C4879"/>
    <w:rsid w:val="009C51AD"/>
    <w:rsid w:val="009D1803"/>
    <w:rsid w:val="009D357D"/>
    <w:rsid w:val="009E0B2A"/>
    <w:rsid w:val="009E228B"/>
    <w:rsid w:val="009E692A"/>
    <w:rsid w:val="009E7D30"/>
    <w:rsid w:val="009F19F4"/>
    <w:rsid w:val="009F2638"/>
    <w:rsid w:val="009F2813"/>
    <w:rsid w:val="009F463C"/>
    <w:rsid w:val="009F5DA1"/>
    <w:rsid w:val="00A00C51"/>
    <w:rsid w:val="00A01AE4"/>
    <w:rsid w:val="00A01D4D"/>
    <w:rsid w:val="00A01E49"/>
    <w:rsid w:val="00A0382C"/>
    <w:rsid w:val="00A210DD"/>
    <w:rsid w:val="00A255F7"/>
    <w:rsid w:val="00A27518"/>
    <w:rsid w:val="00A3172F"/>
    <w:rsid w:val="00A321CC"/>
    <w:rsid w:val="00A46280"/>
    <w:rsid w:val="00A5671B"/>
    <w:rsid w:val="00A60606"/>
    <w:rsid w:val="00A61301"/>
    <w:rsid w:val="00A64414"/>
    <w:rsid w:val="00A67360"/>
    <w:rsid w:val="00A74205"/>
    <w:rsid w:val="00A762F3"/>
    <w:rsid w:val="00A839E7"/>
    <w:rsid w:val="00A9143B"/>
    <w:rsid w:val="00A94F4B"/>
    <w:rsid w:val="00A96EE2"/>
    <w:rsid w:val="00AA1365"/>
    <w:rsid w:val="00AA28F3"/>
    <w:rsid w:val="00AA2900"/>
    <w:rsid w:val="00AA4E09"/>
    <w:rsid w:val="00AB18EF"/>
    <w:rsid w:val="00AB2FA4"/>
    <w:rsid w:val="00AD61F0"/>
    <w:rsid w:val="00AD67DA"/>
    <w:rsid w:val="00AD7267"/>
    <w:rsid w:val="00AE2961"/>
    <w:rsid w:val="00AE2E33"/>
    <w:rsid w:val="00AE515E"/>
    <w:rsid w:val="00AF0991"/>
    <w:rsid w:val="00AF1211"/>
    <w:rsid w:val="00AF31CA"/>
    <w:rsid w:val="00AF626A"/>
    <w:rsid w:val="00B01D98"/>
    <w:rsid w:val="00B025BE"/>
    <w:rsid w:val="00B0446C"/>
    <w:rsid w:val="00B061B9"/>
    <w:rsid w:val="00B06B63"/>
    <w:rsid w:val="00B10ADE"/>
    <w:rsid w:val="00B12DC9"/>
    <w:rsid w:val="00B13DBC"/>
    <w:rsid w:val="00B15E98"/>
    <w:rsid w:val="00B17F64"/>
    <w:rsid w:val="00B209AE"/>
    <w:rsid w:val="00B24CD9"/>
    <w:rsid w:val="00B30962"/>
    <w:rsid w:val="00B323BB"/>
    <w:rsid w:val="00B35D40"/>
    <w:rsid w:val="00B36E14"/>
    <w:rsid w:val="00B425E5"/>
    <w:rsid w:val="00B453BF"/>
    <w:rsid w:val="00B50789"/>
    <w:rsid w:val="00B5400F"/>
    <w:rsid w:val="00B55E9C"/>
    <w:rsid w:val="00B56DD6"/>
    <w:rsid w:val="00B578E5"/>
    <w:rsid w:val="00B65136"/>
    <w:rsid w:val="00B65EF5"/>
    <w:rsid w:val="00B72D01"/>
    <w:rsid w:val="00B76867"/>
    <w:rsid w:val="00B77E1E"/>
    <w:rsid w:val="00B82132"/>
    <w:rsid w:val="00B8506E"/>
    <w:rsid w:val="00B866B2"/>
    <w:rsid w:val="00B86CEE"/>
    <w:rsid w:val="00B907FA"/>
    <w:rsid w:val="00B93283"/>
    <w:rsid w:val="00B9350A"/>
    <w:rsid w:val="00B94231"/>
    <w:rsid w:val="00BA0447"/>
    <w:rsid w:val="00BA1077"/>
    <w:rsid w:val="00BA314C"/>
    <w:rsid w:val="00BA40D5"/>
    <w:rsid w:val="00BB61AF"/>
    <w:rsid w:val="00BB6572"/>
    <w:rsid w:val="00BB67D6"/>
    <w:rsid w:val="00BB69DB"/>
    <w:rsid w:val="00BC1B46"/>
    <w:rsid w:val="00BC26C7"/>
    <w:rsid w:val="00BD511C"/>
    <w:rsid w:val="00BD5A5D"/>
    <w:rsid w:val="00BE04DD"/>
    <w:rsid w:val="00BE0F5D"/>
    <w:rsid w:val="00BE1B45"/>
    <w:rsid w:val="00BE3DE6"/>
    <w:rsid w:val="00BE4F9A"/>
    <w:rsid w:val="00BE6CB3"/>
    <w:rsid w:val="00BE7205"/>
    <w:rsid w:val="00BE73DE"/>
    <w:rsid w:val="00BF02C8"/>
    <w:rsid w:val="00BF07DC"/>
    <w:rsid w:val="00BF7341"/>
    <w:rsid w:val="00C022B2"/>
    <w:rsid w:val="00C02B8A"/>
    <w:rsid w:val="00C05F4D"/>
    <w:rsid w:val="00C06FC8"/>
    <w:rsid w:val="00C07821"/>
    <w:rsid w:val="00C1227B"/>
    <w:rsid w:val="00C231A6"/>
    <w:rsid w:val="00C31E1E"/>
    <w:rsid w:val="00C34405"/>
    <w:rsid w:val="00C34D96"/>
    <w:rsid w:val="00C35AD4"/>
    <w:rsid w:val="00C35DCB"/>
    <w:rsid w:val="00C376D0"/>
    <w:rsid w:val="00C46A39"/>
    <w:rsid w:val="00C4702F"/>
    <w:rsid w:val="00C54177"/>
    <w:rsid w:val="00C542FD"/>
    <w:rsid w:val="00C67413"/>
    <w:rsid w:val="00C70750"/>
    <w:rsid w:val="00C71624"/>
    <w:rsid w:val="00C7354D"/>
    <w:rsid w:val="00C735CE"/>
    <w:rsid w:val="00C740C8"/>
    <w:rsid w:val="00C75709"/>
    <w:rsid w:val="00C800F1"/>
    <w:rsid w:val="00C82347"/>
    <w:rsid w:val="00C837E5"/>
    <w:rsid w:val="00C85742"/>
    <w:rsid w:val="00C90043"/>
    <w:rsid w:val="00C91B65"/>
    <w:rsid w:val="00C91D5E"/>
    <w:rsid w:val="00C926AB"/>
    <w:rsid w:val="00C93095"/>
    <w:rsid w:val="00C96B51"/>
    <w:rsid w:val="00CA0AC8"/>
    <w:rsid w:val="00CA2B1B"/>
    <w:rsid w:val="00CB663D"/>
    <w:rsid w:val="00CC2722"/>
    <w:rsid w:val="00CC4A14"/>
    <w:rsid w:val="00CC6B4E"/>
    <w:rsid w:val="00CC799B"/>
    <w:rsid w:val="00CD360E"/>
    <w:rsid w:val="00CD3939"/>
    <w:rsid w:val="00CD52D1"/>
    <w:rsid w:val="00CD6FCA"/>
    <w:rsid w:val="00CE0B47"/>
    <w:rsid w:val="00CE1A70"/>
    <w:rsid w:val="00CE51B1"/>
    <w:rsid w:val="00CE5A37"/>
    <w:rsid w:val="00CE5A6A"/>
    <w:rsid w:val="00CE6337"/>
    <w:rsid w:val="00CE7972"/>
    <w:rsid w:val="00CF0DDD"/>
    <w:rsid w:val="00CF4617"/>
    <w:rsid w:val="00CF6C71"/>
    <w:rsid w:val="00CF755E"/>
    <w:rsid w:val="00D02835"/>
    <w:rsid w:val="00D058C1"/>
    <w:rsid w:val="00D16B09"/>
    <w:rsid w:val="00D2021F"/>
    <w:rsid w:val="00D27BDC"/>
    <w:rsid w:val="00D36E58"/>
    <w:rsid w:val="00D419CC"/>
    <w:rsid w:val="00D41D05"/>
    <w:rsid w:val="00D5020C"/>
    <w:rsid w:val="00D5030B"/>
    <w:rsid w:val="00D51357"/>
    <w:rsid w:val="00D549DC"/>
    <w:rsid w:val="00D610F9"/>
    <w:rsid w:val="00D626EE"/>
    <w:rsid w:val="00D62D01"/>
    <w:rsid w:val="00D63C2C"/>
    <w:rsid w:val="00D64F9D"/>
    <w:rsid w:val="00D65690"/>
    <w:rsid w:val="00D674DD"/>
    <w:rsid w:val="00D706DC"/>
    <w:rsid w:val="00D76BA7"/>
    <w:rsid w:val="00D82286"/>
    <w:rsid w:val="00D83983"/>
    <w:rsid w:val="00D83BA4"/>
    <w:rsid w:val="00D86446"/>
    <w:rsid w:val="00D86D8E"/>
    <w:rsid w:val="00D8794D"/>
    <w:rsid w:val="00D93060"/>
    <w:rsid w:val="00D93AE9"/>
    <w:rsid w:val="00D979C3"/>
    <w:rsid w:val="00DA5D40"/>
    <w:rsid w:val="00DB036B"/>
    <w:rsid w:val="00DB64D5"/>
    <w:rsid w:val="00DB6D6F"/>
    <w:rsid w:val="00DC6D45"/>
    <w:rsid w:val="00DC7783"/>
    <w:rsid w:val="00DD1F4D"/>
    <w:rsid w:val="00DD2938"/>
    <w:rsid w:val="00DD2E34"/>
    <w:rsid w:val="00DD3D95"/>
    <w:rsid w:val="00DD44F7"/>
    <w:rsid w:val="00DD4AC0"/>
    <w:rsid w:val="00DE13C2"/>
    <w:rsid w:val="00DE224F"/>
    <w:rsid w:val="00DE31F0"/>
    <w:rsid w:val="00DF1860"/>
    <w:rsid w:val="00DF3B16"/>
    <w:rsid w:val="00DF61CE"/>
    <w:rsid w:val="00E02907"/>
    <w:rsid w:val="00E04353"/>
    <w:rsid w:val="00E061E2"/>
    <w:rsid w:val="00E063FC"/>
    <w:rsid w:val="00E10F53"/>
    <w:rsid w:val="00E12507"/>
    <w:rsid w:val="00E152E8"/>
    <w:rsid w:val="00E162D0"/>
    <w:rsid w:val="00E17F24"/>
    <w:rsid w:val="00E33560"/>
    <w:rsid w:val="00E36499"/>
    <w:rsid w:val="00E364BA"/>
    <w:rsid w:val="00E37CA9"/>
    <w:rsid w:val="00E37ECF"/>
    <w:rsid w:val="00E43D2A"/>
    <w:rsid w:val="00E511B7"/>
    <w:rsid w:val="00E52881"/>
    <w:rsid w:val="00E531F5"/>
    <w:rsid w:val="00E532FC"/>
    <w:rsid w:val="00E540E1"/>
    <w:rsid w:val="00E54C85"/>
    <w:rsid w:val="00E5758B"/>
    <w:rsid w:val="00E6227B"/>
    <w:rsid w:val="00E644EF"/>
    <w:rsid w:val="00E70AB4"/>
    <w:rsid w:val="00E80722"/>
    <w:rsid w:val="00E842B1"/>
    <w:rsid w:val="00E86BBC"/>
    <w:rsid w:val="00E86F47"/>
    <w:rsid w:val="00E90989"/>
    <w:rsid w:val="00E91AAF"/>
    <w:rsid w:val="00E91CE3"/>
    <w:rsid w:val="00E91FF2"/>
    <w:rsid w:val="00E93047"/>
    <w:rsid w:val="00E9480A"/>
    <w:rsid w:val="00E94AFA"/>
    <w:rsid w:val="00E95996"/>
    <w:rsid w:val="00E97262"/>
    <w:rsid w:val="00EA09D2"/>
    <w:rsid w:val="00EA2B10"/>
    <w:rsid w:val="00EA7EB4"/>
    <w:rsid w:val="00EA7FE8"/>
    <w:rsid w:val="00EB12FC"/>
    <w:rsid w:val="00EB2488"/>
    <w:rsid w:val="00EB3B99"/>
    <w:rsid w:val="00EB676D"/>
    <w:rsid w:val="00EB6856"/>
    <w:rsid w:val="00EC0C5C"/>
    <w:rsid w:val="00EC2B4A"/>
    <w:rsid w:val="00EC62D0"/>
    <w:rsid w:val="00EC7C2B"/>
    <w:rsid w:val="00ED410A"/>
    <w:rsid w:val="00ED65AC"/>
    <w:rsid w:val="00ED6946"/>
    <w:rsid w:val="00ED768A"/>
    <w:rsid w:val="00EE1139"/>
    <w:rsid w:val="00EE5F88"/>
    <w:rsid w:val="00EF4BD8"/>
    <w:rsid w:val="00EF5046"/>
    <w:rsid w:val="00EF6D8D"/>
    <w:rsid w:val="00EF7992"/>
    <w:rsid w:val="00EF7E9D"/>
    <w:rsid w:val="00F00068"/>
    <w:rsid w:val="00F00E9C"/>
    <w:rsid w:val="00F0110E"/>
    <w:rsid w:val="00F01F64"/>
    <w:rsid w:val="00F0311C"/>
    <w:rsid w:val="00F07463"/>
    <w:rsid w:val="00F13D75"/>
    <w:rsid w:val="00F1644B"/>
    <w:rsid w:val="00F1725D"/>
    <w:rsid w:val="00F2231E"/>
    <w:rsid w:val="00F22C56"/>
    <w:rsid w:val="00F256AF"/>
    <w:rsid w:val="00F262BA"/>
    <w:rsid w:val="00F30157"/>
    <w:rsid w:val="00F30354"/>
    <w:rsid w:val="00F370E1"/>
    <w:rsid w:val="00F37196"/>
    <w:rsid w:val="00F3757F"/>
    <w:rsid w:val="00F45379"/>
    <w:rsid w:val="00F51725"/>
    <w:rsid w:val="00F675F0"/>
    <w:rsid w:val="00F706DA"/>
    <w:rsid w:val="00F71B29"/>
    <w:rsid w:val="00F771E6"/>
    <w:rsid w:val="00F77CC4"/>
    <w:rsid w:val="00F82EB7"/>
    <w:rsid w:val="00F86A54"/>
    <w:rsid w:val="00F904BF"/>
    <w:rsid w:val="00F96100"/>
    <w:rsid w:val="00FA1BC2"/>
    <w:rsid w:val="00FB0022"/>
    <w:rsid w:val="00FB5BFA"/>
    <w:rsid w:val="00FC1CA4"/>
    <w:rsid w:val="00FC5290"/>
    <w:rsid w:val="00FC7940"/>
    <w:rsid w:val="00FD1775"/>
    <w:rsid w:val="00FD1893"/>
    <w:rsid w:val="00FD3DB5"/>
    <w:rsid w:val="00FD710E"/>
    <w:rsid w:val="00FE33AE"/>
    <w:rsid w:val="00FE5DE6"/>
    <w:rsid w:val="00FE766E"/>
    <w:rsid w:val="00FF0631"/>
    <w:rsid w:val="00FF0632"/>
    <w:rsid w:val="00FF0AF4"/>
    <w:rsid w:val="00FF46CD"/>
    <w:rsid w:val="00FF6A79"/>
    <w:rsid w:val="00FF7C7E"/>
    <w:rsid w:val="02508342"/>
    <w:rsid w:val="07C983EB"/>
    <w:rsid w:val="0E314558"/>
    <w:rsid w:val="10ED53D2"/>
    <w:rsid w:val="13C265F1"/>
    <w:rsid w:val="3301592D"/>
    <w:rsid w:val="41C23F99"/>
    <w:rsid w:val="4C893A39"/>
    <w:rsid w:val="4FA9F788"/>
    <w:rsid w:val="54225982"/>
    <w:rsid w:val="59FBC852"/>
    <w:rsid w:val="5DF04B1C"/>
    <w:rsid w:val="637159AF"/>
    <w:rsid w:val="73AC9C48"/>
    <w:rsid w:val="76C7A2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EAC68"/>
  <w15:chartTrackingRefBased/>
  <w15:docId w15:val="{0EF4F50A-B4EF-4614-94E5-E899B1AF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177"/>
    <w:pPr>
      <w:spacing w:after="0" w:line="240" w:lineRule="auto"/>
    </w:pPr>
    <w:rPr>
      <w:rFonts w:ascii="Times New Roman" w:eastAsia="Times New Roman" w:hAnsi="Times New Roman" w:cs="Times New Roman"/>
      <w:szCs w:val="24"/>
      <w:lang w:val="en-AU" w:eastAsia="zh-CN"/>
    </w:rPr>
  </w:style>
  <w:style w:type="paragraph" w:styleId="Heading1">
    <w:name w:val="heading 1"/>
    <w:basedOn w:val="Normal"/>
    <w:next w:val="Normal"/>
    <w:link w:val="Heading1Char"/>
    <w:uiPriority w:val="9"/>
    <w:qFormat/>
    <w:rsid w:val="00856AD7"/>
    <w:pPr>
      <w:keepNext/>
      <w:keepLines/>
      <w:spacing w:before="240" w:after="120"/>
      <w:outlineLvl w:val="0"/>
    </w:pPr>
    <w:rPr>
      <w:rFonts w:ascii="Arial" w:eastAsiaTheme="majorEastAsia" w:hAnsi="Arial" w:cstheme="majorBidi"/>
      <w:sz w:val="28"/>
      <w:szCs w:val="32"/>
    </w:rPr>
  </w:style>
  <w:style w:type="paragraph" w:styleId="Heading2">
    <w:name w:val="heading 2"/>
    <w:basedOn w:val="Normal"/>
    <w:next w:val="Normal"/>
    <w:link w:val="Heading2Char"/>
    <w:uiPriority w:val="9"/>
    <w:unhideWhenUsed/>
    <w:qFormat/>
    <w:rsid w:val="009D1803"/>
    <w:pPr>
      <w:keepNext/>
      <w:keepLines/>
      <w:spacing w:before="40" w:after="12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9D1803"/>
    <w:pPr>
      <w:keepNext/>
      <w:keepLines/>
      <w:spacing w:before="40" w:after="120"/>
      <w:outlineLvl w:val="2"/>
    </w:pPr>
    <w:rPr>
      <w:rFonts w:eastAsiaTheme="majorEastAsia" w:cstheme="majorBidi"/>
      <w:b/>
    </w:rPr>
  </w:style>
  <w:style w:type="paragraph" w:styleId="Heading4">
    <w:name w:val="heading 4"/>
    <w:basedOn w:val="Normal"/>
    <w:next w:val="Normal"/>
    <w:link w:val="Heading4Char"/>
    <w:uiPriority w:val="9"/>
    <w:semiHidden/>
    <w:unhideWhenUsed/>
    <w:qFormat/>
    <w:rsid w:val="007773FA"/>
    <w:pPr>
      <w:keepNext/>
      <w:keepLines/>
      <w:spacing w:before="40"/>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7773FA"/>
    <w:pPr>
      <w:keepNext/>
      <w:keepLines/>
      <w:spacing w:before="4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7773FA"/>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7773FA"/>
    <w:pPr>
      <w:keepNext/>
      <w:keepLines/>
      <w:spacing w:before="4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7773FA"/>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773FA"/>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SBCB">
    <w:name w:val="FSBCB"/>
    <w:basedOn w:val="Normal"/>
    <w:next w:val="Normal"/>
    <w:uiPriority w:val="1"/>
    <w:qFormat/>
    <w:rsid w:val="00E94AFA"/>
    <w:pPr>
      <w:spacing w:after="80"/>
      <w:jc w:val="both"/>
    </w:pPr>
    <w:rPr>
      <w:rFonts w:ascii="FSBCB" w:hAnsi="FSBCB"/>
      <w:sz w:val="36"/>
      <w:szCs w:val="36"/>
      <w:lang w:eastAsia="en-AU"/>
    </w:rPr>
  </w:style>
  <w:style w:type="table" w:styleId="TableGrid">
    <w:name w:val="Table Grid"/>
    <w:basedOn w:val="TableNormal"/>
    <w:uiPriority w:val="39"/>
    <w:rsid w:val="00E94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6AD7"/>
    <w:rPr>
      <w:rFonts w:ascii="Arial" w:eastAsiaTheme="majorEastAsia" w:hAnsi="Arial" w:cstheme="majorBidi"/>
      <w:sz w:val="28"/>
      <w:szCs w:val="32"/>
      <w:lang w:val="en-AU" w:eastAsia="zh-CN"/>
    </w:rPr>
  </w:style>
  <w:style w:type="character" w:customStyle="1" w:styleId="Heading2Char">
    <w:name w:val="Heading 2 Char"/>
    <w:basedOn w:val="DefaultParagraphFont"/>
    <w:link w:val="Heading2"/>
    <w:uiPriority w:val="9"/>
    <w:rsid w:val="009D1803"/>
    <w:rPr>
      <w:rFonts w:ascii="Arial" w:eastAsiaTheme="majorEastAsia" w:hAnsi="Arial" w:cstheme="majorBidi"/>
      <w:b/>
      <w:sz w:val="26"/>
      <w:szCs w:val="26"/>
      <w:lang w:val="en-AU"/>
    </w:rPr>
  </w:style>
  <w:style w:type="character" w:customStyle="1" w:styleId="Heading3Char">
    <w:name w:val="Heading 3 Char"/>
    <w:basedOn w:val="DefaultParagraphFont"/>
    <w:link w:val="Heading3"/>
    <w:uiPriority w:val="9"/>
    <w:semiHidden/>
    <w:rsid w:val="009D1803"/>
    <w:rPr>
      <w:rFonts w:ascii="Arial" w:eastAsiaTheme="majorEastAsia" w:hAnsi="Arial" w:cstheme="majorBidi"/>
      <w:b/>
      <w:sz w:val="24"/>
      <w:szCs w:val="24"/>
      <w:lang w:val="en-AU"/>
    </w:rPr>
  </w:style>
  <w:style w:type="character" w:customStyle="1" w:styleId="Heading4Char">
    <w:name w:val="Heading 4 Char"/>
    <w:basedOn w:val="DefaultParagraphFont"/>
    <w:link w:val="Heading4"/>
    <w:uiPriority w:val="9"/>
    <w:semiHidden/>
    <w:rsid w:val="007773FA"/>
    <w:rPr>
      <w:rFonts w:ascii="Arial" w:eastAsiaTheme="majorEastAsia" w:hAnsi="Arial" w:cstheme="majorBidi"/>
      <w:i/>
      <w:iCs/>
      <w:lang w:val="en-AU"/>
    </w:rPr>
  </w:style>
  <w:style w:type="character" w:customStyle="1" w:styleId="Heading5Char">
    <w:name w:val="Heading 5 Char"/>
    <w:basedOn w:val="DefaultParagraphFont"/>
    <w:link w:val="Heading5"/>
    <w:uiPriority w:val="9"/>
    <w:semiHidden/>
    <w:rsid w:val="007773FA"/>
    <w:rPr>
      <w:rFonts w:ascii="Arial" w:eastAsiaTheme="majorEastAsia" w:hAnsi="Arial" w:cstheme="majorBidi"/>
      <w:lang w:val="en-AU"/>
    </w:rPr>
  </w:style>
  <w:style w:type="character" w:customStyle="1" w:styleId="Heading6Char">
    <w:name w:val="Heading 6 Char"/>
    <w:basedOn w:val="DefaultParagraphFont"/>
    <w:link w:val="Heading6"/>
    <w:uiPriority w:val="9"/>
    <w:semiHidden/>
    <w:rsid w:val="007773FA"/>
    <w:rPr>
      <w:rFonts w:ascii="Arial" w:eastAsiaTheme="majorEastAsia" w:hAnsi="Arial" w:cstheme="majorBidi"/>
      <w:lang w:val="en-AU"/>
    </w:rPr>
  </w:style>
  <w:style w:type="character" w:customStyle="1" w:styleId="Heading7Char">
    <w:name w:val="Heading 7 Char"/>
    <w:basedOn w:val="DefaultParagraphFont"/>
    <w:link w:val="Heading7"/>
    <w:uiPriority w:val="9"/>
    <w:semiHidden/>
    <w:rsid w:val="007773FA"/>
    <w:rPr>
      <w:rFonts w:ascii="Arial" w:eastAsiaTheme="majorEastAsia" w:hAnsi="Arial" w:cstheme="majorBidi"/>
      <w:i/>
      <w:iCs/>
      <w:lang w:val="en-AU"/>
    </w:rPr>
  </w:style>
  <w:style w:type="character" w:customStyle="1" w:styleId="Heading8Char">
    <w:name w:val="Heading 8 Char"/>
    <w:basedOn w:val="DefaultParagraphFont"/>
    <w:link w:val="Heading8"/>
    <w:uiPriority w:val="9"/>
    <w:semiHidden/>
    <w:rsid w:val="007773FA"/>
    <w:rPr>
      <w:rFonts w:ascii="Arial" w:eastAsiaTheme="majorEastAsia" w:hAnsi="Arial"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7773FA"/>
    <w:rPr>
      <w:rFonts w:ascii="Arial" w:eastAsiaTheme="majorEastAsia" w:hAnsi="Arial" w:cstheme="majorBidi"/>
      <w:i/>
      <w:iCs/>
      <w:color w:val="272727" w:themeColor="text1" w:themeTint="D8"/>
      <w:sz w:val="21"/>
      <w:szCs w:val="21"/>
      <w:lang w:val="en-AU"/>
    </w:rPr>
  </w:style>
  <w:style w:type="paragraph" w:styleId="Title">
    <w:name w:val="Title"/>
    <w:basedOn w:val="Normal"/>
    <w:next w:val="Normal"/>
    <w:link w:val="TitleChar"/>
    <w:uiPriority w:val="10"/>
    <w:qFormat/>
    <w:rsid w:val="007773FA"/>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773FA"/>
    <w:rPr>
      <w:rFonts w:ascii="Arial" w:eastAsiaTheme="majorEastAsia" w:hAnsi="Arial" w:cstheme="majorBidi"/>
      <w:spacing w:val="-10"/>
      <w:kern w:val="28"/>
      <w:sz w:val="56"/>
      <w:szCs w:val="56"/>
      <w:lang w:val="en-AU"/>
    </w:rPr>
  </w:style>
  <w:style w:type="paragraph" w:styleId="Subtitle">
    <w:name w:val="Subtitle"/>
    <w:basedOn w:val="Normal"/>
    <w:next w:val="Normal"/>
    <w:link w:val="SubtitleChar"/>
    <w:uiPriority w:val="11"/>
    <w:qFormat/>
    <w:rsid w:val="007773F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773FA"/>
    <w:rPr>
      <w:rFonts w:ascii="Arial" w:eastAsiaTheme="minorEastAsia" w:hAnsi="Arial"/>
      <w:color w:val="5A5A5A" w:themeColor="text1" w:themeTint="A5"/>
      <w:spacing w:val="15"/>
      <w:lang w:val="en-AU"/>
    </w:rPr>
  </w:style>
  <w:style w:type="paragraph" w:styleId="BlockText">
    <w:name w:val="Block Text"/>
    <w:basedOn w:val="Normal"/>
    <w:uiPriority w:val="99"/>
    <w:semiHidden/>
    <w:unhideWhenUsed/>
    <w:rsid w:val="007773FA"/>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eastAsiaTheme="minorEastAsia"/>
      <w:i/>
      <w:iCs/>
    </w:rPr>
  </w:style>
  <w:style w:type="paragraph" w:styleId="BodyText">
    <w:name w:val="Body Text"/>
    <w:basedOn w:val="Normal"/>
    <w:link w:val="BodyTextChar"/>
    <w:uiPriority w:val="99"/>
    <w:semiHidden/>
    <w:unhideWhenUsed/>
    <w:rsid w:val="007773FA"/>
    <w:pPr>
      <w:spacing w:after="120"/>
    </w:pPr>
  </w:style>
  <w:style w:type="character" w:customStyle="1" w:styleId="BodyTextChar">
    <w:name w:val="Body Text Char"/>
    <w:basedOn w:val="DefaultParagraphFont"/>
    <w:link w:val="BodyText"/>
    <w:uiPriority w:val="99"/>
    <w:semiHidden/>
    <w:rsid w:val="007773FA"/>
    <w:rPr>
      <w:rFonts w:ascii="Arial" w:hAnsi="Arial"/>
      <w:lang w:val="en-AU"/>
    </w:rPr>
  </w:style>
  <w:style w:type="character" w:styleId="Hyperlink">
    <w:name w:val="Hyperlink"/>
    <w:basedOn w:val="DefaultParagraphFont"/>
    <w:uiPriority w:val="99"/>
    <w:unhideWhenUsed/>
    <w:rsid w:val="002E3AF3"/>
    <w:rPr>
      <w:color w:val="0563C1" w:themeColor="hyperlink"/>
      <w:u w:val="single"/>
    </w:rPr>
  </w:style>
  <w:style w:type="character" w:styleId="UnresolvedMention">
    <w:name w:val="Unresolved Mention"/>
    <w:basedOn w:val="DefaultParagraphFont"/>
    <w:uiPriority w:val="99"/>
    <w:semiHidden/>
    <w:unhideWhenUsed/>
    <w:rsid w:val="002E3AF3"/>
    <w:rPr>
      <w:color w:val="605E5C"/>
      <w:shd w:val="clear" w:color="auto" w:fill="E1DFDD"/>
    </w:rPr>
  </w:style>
  <w:style w:type="paragraph" w:styleId="FootnoteText">
    <w:name w:val="footnote text"/>
    <w:basedOn w:val="Normal"/>
    <w:link w:val="FootnoteTextChar"/>
    <w:uiPriority w:val="99"/>
    <w:semiHidden/>
    <w:unhideWhenUsed/>
    <w:rsid w:val="00C67413"/>
    <w:rPr>
      <w:sz w:val="20"/>
      <w:szCs w:val="20"/>
    </w:rPr>
  </w:style>
  <w:style w:type="character" w:customStyle="1" w:styleId="FootnoteTextChar">
    <w:name w:val="Footnote Text Char"/>
    <w:basedOn w:val="DefaultParagraphFont"/>
    <w:link w:val="FootnoteText"/>
    <w:uiPriority w:val="99"/>
    <w:semiHidden/>
    <w:rsid w:val="00C67413"/>
    <w:rPr>
      <w:rFonts w:ascii="Arial" w:hAnsi="Arial"/>
      <w:sz w:val="20"/>
      <w:szCs w:val="20"/>
      <w:lang w:val="en-AU"/>
    </w:rPr>
  </w:style>
  <w:style w:type="character" w:styleId="FootnoteReference">
    <w:name w:val="footnote reference"/>
    <w:basedOn w:val="DefaultParagraphFont"/>
    <w:uiPriority w:val="99"/>
    <w:semiHidden/>
    <w:unhideWhenUsed/>
    <w:rsid w:val="00C67413"/>
    <w:rPr>
      <w:vertAlign w:val="superscript"/>
    </w:rPr>
  </w:style>
  <w:style w:type="paragraph" w:customStyle="1" w:styleId="DJCSbody">
    <w:name w:val="DJCS body"/>
    <w:link w:val="DJCSbodyChar"/>
    <w:qFormat/>
    <w:rsid w:val="00E063FC"/>
    <w:pPr>
      <w:spacing w:after="120" w:line="250" w:lineRule="atLeast"/>
    </w:pPr>
    <w:rPr>
      <w:rFonts w:ascii="Arial" w:eastAsia="Times" w:hAnsi="Arial" w:cs="Times New Roman"/>
      <w:szCs w:val="20"/>
      <w:lang w:val="en-AU"/>
    </w:rPr>
  </w:style>
  <w:style w:type="character" w:customStyle="1" w:styleId="DJCSbodyChar">
    <w:name w:val="DJCS body Char"/>
    <w:basedOn w:val="DefaultParagraphFont"/>
    <w:link w:val="DJCSbody"/>
    <w:rsid w:val="00E063FC"/>
    <w:rPr>
      <w:rFonts w:ascii="Arial" w:eastAsia="Times" w:hAnsi="Arial" w:cs="Times New Roman"/>
      <w:szCs w:val="20"/>
      <w:lang w:val="en-AU"/>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FollowedHyperlink">
    <w:name w:val="FollowedHyperlink"/>
    <w:basedOn w:val="DefaultParagraphFont"/>
    <w:uiPriority w:val="99"/>
    <w:semiHidden/>
    <w:unhideWhenUsed/>
    <w:rsid w:val="00605863"/>
    <w:rPr>
      <w:color w:val="954F72" w:themeColor="followedHyperlink"/>
      <w:u w:val="single"/>
    </w:rPr>
  </w:style>
  <w:style w:type="character" w:styleId="SubtleEmphasis">
    <w:name w:val="Subtle Emphasis"/>
    <w:basedOn w:val="DefaultParagraphFont"/>
    <w:uiPriority w:val="19"/>
    <w:qFormat/>
    <w:rsid w:val="00777CAA"/>
    <w:rPr>
      <w:i/>
      <w:iCs/>
      <w:color w:val="404040" w:themeColor="text1" w:themeTint="BF"/>
    </w:rPr>
  </w:style>
  <w:style w:type="paragraph" w:customStyle="1" w:styleId="xmsonormal">
    <w:name w:val="x_msonormal"/>
    <w:basedOn w:val="Normal"/>
    <w:rsid w:val="000B4CDE"/>
    <w:pPr>
      <w:spacing w:before="100" w:beforeAutospacing="1" w:after="100" w:afterAutospacing="1"/>
    </w:pPr>
    <w:rPr>
      <w:sz w:val="24"/>
      <w:lang w:eastAsia="en-GB"/>
    </w:rPr>
  </w:style>
  <w:style w:type="paragraph" w:styleId="Revision">
    <w:name w:val="Revision"/>
    <w:hidden/>
    <w:uiPriority w:val="99"/>
    <w:semiHidden/>
    <w:rsid w:val="008448CF"/>
    <w:pPr>
      <w:spacing w:after="0" w:line="240" w:lineRule="auto"/>
    </w:pPr>
    <w:rPr>
      <w:rFonts w:ascii="Times New Roman" w:eastAsia="Times New Roman" w:hAnsi="Times New Roman" w:cs="Times New Roman"/>
      <w:szCs w:val="24"/>
      <w:lang w:val="en-AU" w:eastAsia="zh-CN"/>
    </w:rPr>
  </w:style>
  <w:style w:type="paragraph" w:styleId="NoSpacing">
    <w:name w:val="No Spacing"/>
    <w:uiPriority w:val="1"/>
    <w:qFormat/>
    <w:rsid w:val="00136323"/>
    <w:pPr>
      <w:spacing w:after="0" w:line="240" w:lineRule="auto"/>
    </w:pPr>
    <w:rPr>
      <w:rFonts w:ascii="Times New Roman" w:eastAsia="Times New Roman" w:hAnsi="Times New Roman" w:cs="Times New Roman"/>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3883">
      <w:bodyDiv w:val="1"/>
      <w:marLeft w:val="0"/>
      <w:marRight w:val="0"/>
      <w:marTop w:val="0"/>
      <w:marBottom w:val="0"/>
      <w:divBdr>
        <w:top w:val="none" w:sz="0" w:space="0" w:color="auto"/>
        <w:left w:val="none" w:sz="0" w:space="0" w:color="auto"/>
        <w:bottom w:val="none" w:sz="0" w:space="0" w:color="auto"/>
        <w:right w:val="none" w:sz="0" w:space="0" w:color="auto"/>
      </w:divBdr>
    </w:div>
    <w:div w:id="359480754">
      <w:bodyDiv w:val="1"/>
      <w:marLeft w:val="0"/>
      <w:marRight w:val="0"/>
      <w:marTop w:val="0"/>
      <w:marBottom w:val="0"/>
      <w:divBdr>
        <w:top w:val="none" w:sz="0" w:space="0" w:color="auto"/>
        <w:left w:val="none" w:sz="0" w:space="0" w:color="auto"/>
        <w:bottom w:val="none" w:sz="0" w:space="0" w:color="auto"/>
        <w:right w:val="none" w:sz="0" w:space="0" w:color="auto"/>
      </w:divBdr>
    </w:div>
    <w:div w:id="400759601">
      <w:bodyDiv w:val="1"/>
      <w:marLeft w:val="0"/>
      <w:marRight w:val="0"/>
      <w:marTop w:val="0"/>
      <w:marBottom w:val="0"/>
      <w:divBdr>
        <w:top w:val="none" w:sz="0" w:space="0" w:color="auto"/>
        <w:left w:val="none" w:sz="0" w:space="0" w:color="auto"/>
        <w:bottom w:val="none" w:sz="0" w:space="0" w:color="auto"/>
        <w:right w:val="none" w:sz="0" w:space="0" w:color="auto"/>
      </w:divBdr>
    </w:div>
    <w:div w:id="423843810">
      <w:bodyDiv w:val="1"/>
      <w:marLeft w:val="0"/>
      <w:marRight w:val="0"/>
      <w:marTop w:val="0"/>
      <w:marBottom w:val="0"/>
      <w:divBdr>
        <w:top w:val="none" w:sz="0" w:space="0" w:color="auto"/>
        <w:left w:val="none" w:sz="0" w:space="0" w:color="auto"/>
        <w:bottom w:val="none" w:sz="0" w:space="0" w:color="auto"/>
        <w:right w:val="none" w:sz="0" w:space="0" w:color="auto"/>
      </w:divBdr>
    </w:div>
    <w:div w:id="529225201">
      <w:bodyDiv w:val="1"/>
      <w:marLeft w:val="0"/>
      <w:marRight w:val="0"/>
      <w:marTop w:val="0"/>
      <w:marBottom w:val="0"/>
      <w:divBdr>
        <w:top w:val="none" w:sz="0" w:space="0" w:color="auto"/>
        <w:left w:val="none" w:sz="0" w:space="0" w:color="auto"/>
        <w:bottom w:val="none" w:sz="0" w:space="0" w:color="auto"/>
        <w:right w:val="none" w:sz="0" w:space="0" w:color="auto"/>
      </w:divBdr>
    </w:div>
    <w:div w:id="608850416">
      <w:bodyDiv w:val="1"/>
      <w:marLeft w:val="0"/>
      <w:marRight w:val="0"/>
      <w:marTop w:val="0"/>
      <w:marBottom w:val="0"/>
      <w:divBdr>
        <w:top w:val="none" w:sz="0" w:space="0" w:color="auto"/>
        <w:left w:val="none" w:sz="0" w:space="0" w:color="auto"/>
        <w:bottom w:val="none" w:sz="0" w:space="0" w:color="auto"/>
        <w:right w:val="none" w:sz="0" w:space="0" w:color="auto"/>
      </w:divBdr>
      <w:divsChild>
        <w:div w:id="906305556">
          <w:marLeft w:val="0"/>
          <w:marRight w:val="0"/>
          <w:marTop w:val="0"/>
          <w:marBottom w:val="0"/>
          <w:divBdr>
            <w:top w:val="none" w:sz="0" w:space="0" w:color="auto"/>
            <w:left w:val="none" w:sz="0" w:space="0" w:color="auto"/>
            <w:bottom w:val="none" w:sz="0" w:space="0" w:color="auto"/>
            <w:right w:val="none" w:sz="0" w:space="0" w:color="auto"/>
          </w:divBdr>
          <w:divsChild>
            <w:div w:id="952519223">
              <w:marLeft w:val="0"/>
              <w:marRight w:val="0"/>
              <w:marTop w:val="0"/>
              <w:marBottom w:val="0"/>
              <w:divBdr>
                <w:top w:val="none" w:sz="0" w:space="0" w:color="auto"/>
                <w:left w:val="none" w:sz="0" w:space="0" w:color="auto"/>
                <w:bottom w:val="none" w:sz="0" w:space="0" w:color="auto"/>
                <w:right w:val="none" w:sz="0" w:space="0" w:color="auto"/>
              </w:divBdr>
              <w:divsChild>
                <w:div w:id="175200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750276">
      <w:bodyDiv w:val="1"/>
      <w:marLeft w:val="0"/>
      <w:marRight w:val="0"/>
      <w:marTop w:val="0"/>
      <w:marBottom w:val="0"/>
      <w:divBdr>
        <w:top w:val="none" w:sz="0" w:space="0" w:color="auto"/>
        <w:left w:val="none" w:sz="0" w:space="0" w:color="auto"/>
        <w:bottom w:val="none" w:sz="0" w:space="0" w:color="auto"/>
        <w:right w:val="none" w:sz="0" w:space="0" w:color="auto"/>
      </w:divBdr>
    </w:div>
    <w:div w:id="680471221">
      <w:bodyDiv w:val="1"/>
      <w:marLeft w:val="0"/>
      <w:marRight w:val="0"/>
      <w:marTop w:val="0"/>
      <w:marBottom w:val="0"/>
      <w:divBdr>
        <w:top w:val="none" w:sz="0" w:space="0" w:color="auto"/>
        <w:left w:val="none" w:sz="0" w:space="0" w:color="auto"/>
        <w:bottom w:val="none" w:sz="0" w:space="0" w:color="auto"/>
        <w:right w:val="none" w:sz="0" w:space="0" w:color="auto"/>
      </w:divBdr>
    </w:div>
    <w:div w:id="778371882">
      <w:bodyDiv w:val="1"/>
      <w:marLeft w:val="0"/>
      <w:marRight w:val="0"/>
      <w:marTop w:val="0"/>
      <w:marBottom w:val="0"/>
      <w:divBdr>
        <w:top w:val="none" w:sz="0" w:space="0" w:color="auto"/>
        <w:left w:val="none" w:sz="0" w:space="0" w:color="auto"/>
        <w:bottom w:val="none" w:sz="0" w:space="0" w:color="auto"/>
        <w:right w:val="none" w:sz="0" w:space="0" w:color="auto"/>
      </w:divBdr>
    </w:div>
    <w:div w:id="780690375">
      <w:bodyDiv w:val="1"/>
      <w:marLeft w:val="0"/>
      <w:marRight w:val="0"/>
      <w:marTop w:val="0"/>
      <w:marBottom w:val="0"/>
      <w:divBdr>
        <w:top w:val="none" w:sz="0" w:space="0" w:color="auto"/>
        <w:left w:val="none" w:sz="0" w:space="0" w:color="auto"/>
        <w:bottom w:val="none" w:sz="0" w:space="0" w:color="auto"/>
        <w:right w:val="none" w:sz="0" w:space="0" w:color="auto"/>
      </w:divBdr>
    </w:div>
    <w:div w:id="873229198">
      <w:bodyDiv w:val="1"/>
      <w:marLeft w:val="0"/>
      <w:marRight w:val="0"/>
      <w:marTop w:val="0"/>
      <w:marBottom w:val="0"/>
      <w:divBdr>
        <w:top w:val="none" w:sz="0" w:space="0" w:color="auto"/>
        <w:left w:val="none" w:sz="0" w:space="0" w:color="auto"/>
        <w:bottom w:val="none" w:sz="0" w:space="0" w:color="auto"/>
        <w:right w:val="none" w:sz="0" w:space="0" w:color="auto"/>
      </w:divBdr>
    </w:div>
    <w:div w:id="908080315">
      <w:bodyDiv w:val="1"/>
      <w:marLeft w:val="0"/>
      <w:marRight w:val="0"/>
      <w:marTop w:val="0"/>
      <w:marBottom w:val="0"/>
      <w:divBdr>
        <w:top w:val="none" w:sz="0" w:space="0" w:color="auto"/>
        <w:left w:val="none" w:sz="0" w:space="0" w:color="auto"/>
        <w:bottom w:val="none" w:sz="0" w:space="0" w:color="auto"/>
        <w:right w:val="none" w:sz="0" w:space="0" w:color="auto"/>
      </w:divBdr>
    </w:div>
    <w:div w:id="1012100998">
      <w:bodyDiv w:val="1"/>
      <w:marLeft w:val="0"/>
      <w:marRight w:val="0"/>
      <w:marTop w:val="0"/>
      <w:marBottom w:val="0"/>
      <w:divBdr>
        <w:top w:val="none" w:sz="0" w:space="0" w:color="auto"/>
        <w:left w:val="none" w:sz="0" w:space="0" w:color="auto"/>
        <w:bottom w:val="none" w:sz="0" w:space="0" w:color="auto"/>
        <w:right w:val="none" w:sz="0" w:space="0" w:color="auto"/>
      </w:divBdr>
    </w:div>
    <w:div w:id="1065058269">
      <w:bodyDiv w:val="1"/>
      <w:marLeft w:val="0"/>
      <w:marRight w:val="0"/>
      <w:marTop w:val="0"/>
      <w:marBottom w:val="0"/>
      <w:divBdr>
        <w:top w:val="none" w:sz="0" w:space="0" w:color="auto"/>
        <w:left w:val="none" w:sz="0" w:space="0" w:color="auto"/>
        <w:bottom w:val="none" w:sz="0" w:space="0" w:color="auto"/>
        <w:right w:val="none" w:sz="0" w:space="0" w:color="auto"/>
      </w:divBdr>
    </w:div>
    <w:div w:id="1069618976">
      <w:bodyDiv w:val="1"/>
      <w:marLeft w:val="0"/>
      <w:marRight w:val="0"/>
      <w:marTop w:val="0"/>
      <w:marBottom w:val="0"/>
      <w:divBdr>
        <w:top w:val="none" w:sz="0" w:space="0" w:color="auto"/>
        <w:left w:val="none" w:sz="0" w:space="0" w:color="auto"/>
        <w:bottom w:val="none" w:sz="0" w:space="0" w:color="auto"/>
        <w:right w:val="none" w:sz="0" w:space="0" w:color="auto"/>
      </w:divBdr>
    </w:div>
    <w:div w:id="1164317894">
      <w:bodyDiv w:val="1"/>
      <w:marLeft w:val="0"/>
      <w:marRight w:val="0"/>
      <w:marTop w:val="0"/>
      <w:marBottom w:val="0"/>
      <w:divBdr>
        <w:top w:val="none" w:sz="0" w:space="0" w:color="auto"/>
        <w:left w:val="none" w:sz="0" w:space="0" w:color="auto"/>
        <w:bottom w:val="none" w:sz="0" w:space="0" w:color="auto"/>
        <w:right w:val="none" w:sz="0" w:space="0" w:color="auto"/>
      </w:divBdr>
    </w:div>
    <w:div w:id="1257981465">
      <w:bodyDiv w:val="1"/>
      <w:marLeft w:val="0"/>
      <w:marRight w:val="0"/>
      <w:marTop w:val="0"/>
      <w:marBottom w:val="0"/>
      <w:divBdr>
        <w:top w:val="none" w:sz="0" w:space="0" w:color="auto"/>
        <w:left w:val="none" w:sz="0" w:space="0" w:color="auto"/>
        <w:bottom w:val="none" w:sz="0" w:space="0" w:color="auto"/>
        <w:right w:val="none" w:sz="0" w:space="0" w:color="auto"/>
      </w:divBdr>
    </w:div>
    <w:div w:id="1281687907">
      <w:bodyDiv w:val="1"/>
      <w:marLeft w:val="0"/>
      <w:marRight w:val="0"/>
      <w:marTop w:val="0"/>
      <w:marBottom w:val="0"/>
      <w:divBdr>
        <w:top w:val="none" w:sz="0" w:space="0" w:color="auto"/>
        <w:left w:val="none" w:sz="0" w:space="0" w:color="auto"/>
        <w:bottom w:val="none" w:sz="0" w:space="0" w:color="auto"/>
        <w:right w:val="none" w:sz="0" w:space="0" w:color="auto"/>
      </w:divBdr>
    </w:div>
    <w:div w:id="1291282101">
      <w:bodyDiv w:val="1"/>
      <w:marLeft w:val="0"/>
      <w:marRight w:val="0"/>
      <w:marTop w:val="0"/>
      <w:marBottom w:val="0"/>
      <w:divBdr>
        <w:top w:val="none" w:sz="0" w:space="0" w:color="auto"/>
        <w:left w:val="none" w:sz="0" w:space="0" w:color="auto"/>
        <w:bottom w:val="none" w:sz="0" w:space="0" w:color="auto"/>
        <w:right w:val="none" w:sz="0" w:space="0" w:color="auto"/>
      </w:divBdr>
    </w:div>
    <w:div w:id="1303540943">
      <w:bodyDiv w:val="1"/>
      <w:marLeft w:val="0"/>
      <w:marRight w:val="0"/>
      <w:marTop w:val="0"/>
      <w:marBottom w:val="0"/>
      <w:divBdr>
        <w:top w:val="none" w:sz="0" w:space="0" w:color="auto"/>
        <w:left w:val="none" w:sz="0" w:space="0" w:color="auto"/>
        <w:bottom w:val="none" w:sz="0" w:space="0" w:color="auto"/>
        <w:right w:val="none" w:sz="0" w:space="0" w:color="auto"/>
      </w:divBdr>
    </w:div>
    <w:div w:id="1326205997">
      <w:bodyDiv w:val="1"/>
      <w:marLeft w:val="0"/>
      <w:marRight w:val="0"/>
      <w:marTop w:val="0"/>
      <w:marBottom w:val="0"/>
      <w:divBdr>
        <w:top w:val="none" w:sz="0" w:space="0" w:color="auto"/>
        <w:left w:val="none" w:sz="0" w:space="0" w:color="auto"/>
        <w:bottom w:val="none" w:sz="0" w:space="0" w:color="auto"/>
        <w:right w:val="none" w:sz="0" w:space="0" w:color="auto"/>
      </w:divBdr>
    </w:div>
    <w:div w:id="1346640382">
      <w:bodyDiv w:val="1"/>
      <w:marLeft w:val="0"/>
      <w:marRight w:val="0"/>
      <w:marTop w:val="0"/>
      <w:marBottom w:val="0"/>
      <w:divBdr>
        <w:top w:val="none" w:sz="0" w:space="0" w:color="auto"/>
        <w:left w:val="none" w:sz="0" w:space="0" w:color="auto"/>
        <w:bottom w:val="none" w:sz="0" w:space="0" w:color="auto"/>
        <w:right w:val="none" w:sz="0" w:space="0" w:color="auto"/>
      </w:divBdr>
    </w:div>
    <w:div w:id="1513569711">
      <w:bodyDiv w:val="1"/>
      <w:marLeft w:val="0"/>
      <w:marRight w:val="0"/>
      <w:marTop w:val="0"/>
      <w:marBottom w:val="0"/>
      <w:divBdr>
        <w:top w:val="none" w:sz="0" w:space="0" w:color="auto"/>
        <w:left w:val="none" w:sz="0" w:space="0" w:color="auto"/>
        <w:bottom w:val="none" w:sz="0" w:space="0" w:color="auto"/>
        <w:right w:val="none" w:sz="0" w:space="0" w:color="auto"/>
      </w:divBdr>
    </w:div>
    <w:div w:id="1519811654">
      <w:bodyDiv w:val="1"/>
      <w:marLeft w:val="0"/>
      <w:marRight w:val="0"/>
      <w:marTop w:val="0"/>
      <w:marBottom w:val="0"/>
      <w:divBdr>
        <w:top w:val="none" w:sz="0" w:space="0" w:color="auto"/>
        <w:left w:val="none" w:sz="0" w:space="0" w:color="auto"/>
        <w:bottom w:val="none" w:sz="0" w:space="0" w:color="auto"/>
        <w:right w:val="none" w:sz="0" w:space="0" w:color="auto"/>
      </w:divBdr>
    </w:div>
    <w:div w:id="1589918928">
      <w:bodyDiv w:val="1"/>
      <w:marLeft w:val="0"/>
      <w:marRight w:val="0"/>
      <w:marTop w:val="0"/>
      <w:marBottom w:val="0"/>
      <w:divBdr>
        <w:top w:val="none" w:sz="0" w:space="0" w:color="auto"/>
        <w:left w:val="none" w:sz="0" w:space="0" w:color="auto"/>
        <w:bottom w:val="none" w:sz="0" w:space="0" w:color="auto"/>
        <w:right w:val="none" w:sz="0" w:space="0" w:color="auto"/>
      </w:divBdr>
    </w:div>
    <w:div w:id="1773473586">
      <w:bodyDiv w:val="1"/>
      <w:marLeft w:val="0"/>
      <w:marRight w:val="0"/>
      <w:marTop w:val="0"/>
      <w:marBottom w:val="0"/>
      <w:divBdr>
        <w:top w:val="none" w:sz="0" w:space="0" w:color="auto"/>
        <w:left w:val="none" w:sz="0" w:space="0" w:color="auto"/>
        <w:bottom w:val="none" w:sz="0" w:space="0" w:color="auto"/>
        <w:right w:val="none" w:sz="0" w:space="0" w:color="auto"/>
      </w:divBdr>
    </w:div>
    <w:div w:id="1835141093">
      <w:bodyDiv w:val="1"/>
      <w:marLeft w:val="0"/>
      <w:marRight w:val="0"/>
      <w:marTop w:val="0"/>
      <w:marBottom w:val="0"/>
      <w:divBdr>
        <w:top w:val="none" w:sz="0" w:space="0" w:color="auto"/>
        <w:left w:val="none" w:sz="0" w:space="0" w:color="auto"/>
        <w:bottom w:val="none" w:sz="0" w:space="0" w:color="auto"/>
        <w:right w:val="none" w:sz="0" w:space="0" w:color="auto"/>
      </w:divBdr>
    </w:div>
    <w:div w:id="1840196343">
      <w:bodyDiv w:val="1"/>
      <w:marLeft w:val="0"/>
      <w:marRight w:val="0"/>
      <w:marTop w:val="0"/>
      <w:marBottom w:val="0"/>
      <w:divBdr>
        <w:top w:val="none" w:sz="0" w:space="0" w:color="auto"/>
        <w:left w:val="none" w:sz="0" w:space="0" w:color="auto"/>
        <w:bottom w:val="none" w:sz="0" w:space="0" w:color="auto"/>
        <w:right w:val="none" w:sz="0" w:space="0" w:color="auto"/>
      </w:divBdr>
    </w:div>
    <w:div w:id="1886216957">
      <w:bodyDiv w:val="1"/>
      <w:marLeft w:val="0"/>
      <w:marRight w:val="0"/>
      <w:marTop w:val="0"/>
      <w:marBottom w:val="0"/>
      <w:divBdr>
        <w:top w:val="none" w:sz="0" w:space="0" w:color="auto"/>
        <w:left w:val="none" w:sz="0" w:space="0" w:color="auto"/>
        <w:bottom w:val="none" w:sz="0" w:space="0" w:color="auto"/>
        <w:right w:val="none" w:sz="0" w:space="0" w:color="auto"/>
      </w:divBdr>
    </w:div>
    <w:div w:id="1915164231">
      <w:bodyDiv w:val="1"/>
      <w:marLeft w:val="0"/>
      <w:marRight w:val="0"/>
      <w:marTop w:val="0"/>
      <w:marBottom w:val="0"/>
      <w:divBdr>
        <w:top w:val="none" w:sz="0" w:space="0" w:color="auto"/>
        <w:left w:val="none" w:sz="0" w:space="0" w:color="auto"/>
        <w:bottom w:val="none" w:sz="0" w:space="0" w:color="auto"/>
        <w:right w:val="none" w:sz="0" w:space="0" w:color="auto"/>
      </w:divBdr>
    </w:div>
    <w:div w:id="210452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20/10/relationships/intelligence" Target="intelligence2.xml"/><Relationship Id="rId10"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hyperlink" Target="mailto:Donor-Conception@justice.qld.gov.au" TargetMode="Externa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4-28T21:01:17.985"/>
    </inkml:context>
    <inkml:brush xml:id="br0">
      <inkml:brushProperty name="width" value="0.05" units="cm"/>
      <inkml:brushProperty name="height" value="0.05" units="cm"/>
    </inkml:brush>
  </inkml:definitions>
  <inkml:trace contextRef="#ctx0" brushRef="#br0">309 459 16383 0 0,'0'-2'0'0'0,"2"0"0"0"0,2-4 0 0 0,2-3 0 0 0,2-3 0 0 0,3 0 0 0 0,4-3 0 0 0,9-7 0 0 0,8-4 0 0 0,3-2 0 0 0,11-10 0 0 0,19-12 0 0 0,3-2 0 0 0,-5 5 0 0 0,-7 6 0 0 0,-9 9 0 0 0,-10 7 0 0 0,-9 7 0 0 0,-5 6 0 0 0,-8 5 0 0 0,-6 5 0 0 0,-8 1 0 0 0,-5 3 0 0 0,-3 3 0 0 0,-4 3 0 0 0,-1 2 0 0 0,-1 2 0 0 0,0 4 0 0 0,-1 4 0 0 0,-1 4 0 0 0,-1 8 0 0 0,-9 22 0 0 0,-7 14 0 0 0,-4 14 0 0 0,-9 15 0 0 0,3-4 0 0 0,-2-1 0 0 0,5-13 0 0 0,1-6 0 0 0,5-9 0 0 0,4-10 0 0 0,1-9 0 0 0,5-10 0 0 0,2-6 0 0 0,2-5 0 0 0,3-3 0 0 0,-2-3 0 0 0,2-2 0 0 0,2-3 0 0 0,1-2 0 0 0,2-3 0 0 0,1-3 0 0 0,1-3 0 0 0,2-1 0 0 0,0-1 0 0 0,1 0 0 0 0,1-1 0 0 0,0 1 0 0 0,1-1 0 0 0,2-2 0 0 0,0-3 0 0 0,1-3 0 0 0,1-2 0 0 0,0-3 0 0 0,1-1 0 0 0,2 0 0 0 0,4-5 0 0 0,3-2 0 0 0,4 0 0 0 0,5-3 0 0 0,2 0 0 0 0,1 1 0 0 0,5-2 0 0 0,2 3 0 0 0,2-1 0 0 0,2 2 0 0 0,0 1 0 0 0,4 1 0 0 0,2 0 0 0 0,4-1 0 0 0,2-1 0 0 0,2-3 0 0 0,-1 0 0 0 0,1-2 0 0 0,-1 1 0 0 0,-3-1 0 0 0,-5 5 0 0 0,-4 0 0 0 0,-3 2 0 0 0,-4 1 0 0 0,-2 2 0 0 0,-5 1 0 0 0,-3 0 0 0 0,-3 3 0 0 0,-4 0 0 0 0,-1 0 0 0 0,-3 4 0 0 0,-2-1 0 0 0,-2 1 0 0 0,0-1 0 0 0,-2 1 0 0 0,0 1 0 0 0,0 2 0 0 0,-1 0 0 0 0,1 0 0 0 0,-1-1 0 0 0,1 1 0 0 0,0-2 0 0 0,0 3 0 0 0,0-1 0 0 0,0 0 0 0 0,0 1 0 0 0,0 0 0 0 0,0 0 0 0 0,-2 1 0 0 0,-1 1 0 0 0,-1-1 0 0 0,-1 2 0 0 0,-2 0 0 0 0,0 1 0 0 0,-1-1 0 0 0,0 2 0 0 0,-1 0 0 0 0,1 0 0 0 0,-1 0 0 0 0,1 1 0 0 0,-1-1 0 0 0,1 0 0 0 0,0 0 0 0 0,2 0 0 0 0,-1 1 0 0 0,1 1 0 0 0,1 1 0 0 0,-1 6 0 0 0,0 1 0 0 0,0 2 0 0 0,-1 3 0 0 0,0 2 0 0 0,-1 1 0 0 0,0 5 0 0 0,-1 1 0 0 0,1 1 0 0 0,-1 3 0 0 0,3 0 0 0 0,-1 0 0 0 0,-1 1 0 0 0,2-2 0 0 0,-2 1 0 0 0,2-2 0 0 0,-1-1 0 0 0,1-1 0 0 0,1-2 0 0 0,0-2 0 0 0,1-4 0 0 0,1-2 0 0 0,0-2 0 0 0,1-1 0 0 0,1-1 0 0 0,0-2 0 0 0,0 0 0 0 0,1-1 0 0 0,0 3 0 0 0,0 1 0 0 0,0 3 0 0 0,0 0 0 0 0,0 1 0 0 0,0 1 0 0 0,0-2 0 0 0,0 1 0 0 0,0 0 0 0 0,0-3 0 0 0,0-2 0 0 0,0-3 0 0 0,1-1 0 0 0,1-3 0 0 0,1-1 0 0 0,-1-2 0 0 0,3 0 0 0 0,0 0 0 0 0,-2 0 0 0 0,2 0 0 0 0,-1-1 0 0 0,1 1 0 0 0,0-1 0 0 0,-1-1 0 0 0,1-1 0 0 0,-2-1 0 0 0,2-2 0 0 0,0 0 0 0 0,0-1 0 0 0,-1 0 0 0 0,0 0 0 0 0,1 2 0 0 0,-1-1 0 0 0,2 0 0 0 0,-1 0 0 0 0,-2 1 0 0 0,2 0 0 0 0,-2 0 0 0 0,0 1 0 0 0,-1 0 0 0 0,1 1 0 0 0,0 0 0 0 0,0-1 0 0 0,0 0 0 0 0,0-1 0 0 0,0 2 0 0 0,0-2 0 0 0,0 1 0 0 0,-1 1 0 0 0,0 0 0 0 0,1-2 0 0 0,-1 2 0 0 0,0 0 0 0 0,1-2 0 0 0,-1 0 0 0 0,0 1 0 0 0,0 0 0 0 0,0 0 0 0 0,1-1 0 0 0,-2 1 0 0 0,1 2 0 0 0,0-2 0 0 0,0 1 0 0 0,-1-1 0 0 0,2 3 0 0 0,-1-2 0 0 0,1 0 0 0 0,-1 1 0 0 0,1-1 0 0 0,0 0 0 0 0,-1 1 0 0 0,-3 3 0 0 0,-1 1 0 0 0,-1 2 0 0 0,-2 2 0 0 0,-1 1 0 0 0,0 0 0 0 0,1 0 0 0 0,0 0 0 0 0,1 0 0 0 0,-1-1 0 0 0,3-1 0 0 0,-1 0 0 0 0,1 0 0 0 0,1-2 0 0 0,-1 3 0 0 0,1-2 0 0 0,0 2 0 0 0,0-1 0 0 0,1 0 0 0 0,-1-1 0 0 0,1 1 0 0 0,1-1 0 0 0,1-1 0 0 0,0-1 0 0 0,2-1 0 0 0,0-1 0 0 0,0 0 0 0 0,0-1 0 0 0,0-1 0 0 0,1-2 0 0 0,0 0 0 0 0,0-3 0 0 0,0 1 0 0 0,-1-2 0 0 0,-1 0 0 0 0,1 1 0 0 0,-2-1 0 0 0,-2 3 0 0 0,0 0 0 0 0,0 0 0 0 0,0 2 0 0 0,0 3 0 0 0,0 1 0 0 0,0 1 0 0 0,0 2 0 0 0,0 1 0 0 0,0 0 0 0 0,0 1 0 0 0,0 0 0 0 0,0 1 0 0 0,2 1 0 0 0,-1-1 0 0 0,1-1 0 0 0,2 1 0 0 0,0 0 0 0 0,0-1 0 0 0,0-1 0 0 0,1-1 0 0 0,0 0 0 0 0,-1-1 0 0 0,0-2 0 0 0,1 0 0 0 0,1-1 0 0 0,1 0 0 0 0,-1 0 0 0 0,0 0 0 0 0,0 0 0 0 0,-1-1 0 0 0,0-2 0 0 0,0-1 0 0 0,-2 0 0 0 0,1-1 0 0 0,-1 0 0 0 0,-1-1 0 0 0,-1 2 0 0 0,1 0 0 0 0,-1-1 0 0 0,-1 1 0 0 0,1-1 0 0 0,-2 3 0 0 0,0 0 0 0 0,-1 4 0 0 0,2 0 0 0 0,-2 2 0 0 0,1-1 0 0 0,-1 2 0 0 0,1 0 0 0 0,1 0 0 0 0,0-2 0 0 0,1-3 0 0 0,1-3 0 0 0,1-2 0 0 0,1-3 0 0 0,-1-1 0 0 0,0 3 0 0 0,-1-1 0 0 0,1 1 0 0 0,-2 1 0 0 0,0 1 0 0 0,0 0 0 0 0,-1 3 0 0 0,0 3 0 0 0,0 1 0 0 0,0 0 0 0 0,0 1 0 0 0,-1 0 0 0 0,1 2 0 0 0,1-2 0 0 0,1-2 0 0 0,0 1 0 0 0,2-2 0 0 0,0-1 0 0 0,0-1 0 0 0,1-2 0 0 0,1-3 0 0 0,1-4 0 0 0,0 0 0 0 0,0-4 0 0 0,1-1 0 0 0,-2 1 0 0 0,1-2 0 0 0,-1 1 0 0 0,1 2 0 0 0,-2 2 0 0 0,0 1 0 0 0,-1 1 0 0 0,-2 3 0 0 0,1 0 0 0 0,-3 3 0 0 0,1 1 0 0 0,-1 5 0 0 0,0 2 0 0 0,0 3 0 0 0,-1 2 0 0 0,1 1 0 0 0,0 1 0 0 0,0-2 0 0 0,0 0 0 0 0,1-2 0 0 0,0-1 0 0 0,2-1 0 0 0,1-1 0 0 0,-1 0 0 0 0,2-1 0 0 0,0 0 0 0 0,1-1 0 0 0,0-1 0 0 0,2 0 0 0 0,-1 1 0 0 0,1-1 0 0 0,1 0 0 0 0,2 0 0 0 0,0-1 0 0 0,0 0 0 0 0,0-1 0 0 0,1 0 0 0 0,0 0 0 0 0,5 0 0 0 0,4-1 0 0 0,2-2 0 0 0,3-3 0 0 0,2-3 0 0 0,-2-1 0 0 0,-2-2 0 0 0,-2 1 0 0 0,-5 0 0 0 0,-3 1 0 0 0,-2 1 0 0 0,-4 0 0 0 0,-1 2 0 0 0,-2 1 0 0 0,-1 1 0 0 0,-1 1 0 0 0,-1 0 0 0 0,-1-1 0 0 0,-1 0 0 0 0,0 0 0 0 0,0 0 0 0 0,0 0 0 0 0,-2 0 0 0 0,-5 0 0 0 0,-6 0 0 0 0,-5 0 0 0 0,-3 0 0 0 0,-3 0 0 0 0,-4-1 0 0 0,-6 1 0 0 0,-5-3 0 0 0,-2 0 0 0 0,-6-3 0 0 0,-4 1 0 0 0,-6-3 0 0 0,-16 0 0 0 0,-8 1 0 0 0,-1 3 0 0 0,-5 1 0 0 0,-4 4 0 0 0,3 2 0 0 0,7 1 0 0 0,8 1 0 0 0,12 0 0 0 0,5 1 0 0 0,6 0 0 0 0,7 2 0 0 0,4 1 0 0 0,5 1 0 0 0,3 0 0 0 0,2-1 0 0 0,4 2 0 0 0,1-1 0 0 0,2-1 0 0 0,1 0 0 0 0,2 0 0 0 0,3 1 0 0 0,0-2 0 0 0,-2 3 0 0 0,2-1 0 0 0,1 0 0 0 0,3 0 0 0 0,2-1 0 0 0,3 0 0 0 0,6-1 0 0 0,5 0 0 0 0,6-2 0 0 0,4 0 0 0 0,4-1 0 0 0,7 0 0 0 0,6 0 0 0 0,5 0 0 0 0,14 0 0 0 0,15 0 0 0 0,17 0 0 0 0,19-1 0 0 0,18 1 0 0 0,17 0 0 0 0,-2-1 0 0 0,3 0 0 0 0,6-1 0 0 0,3 0 0 0 0,-3 2 0 0 0,-1-1 0 0 0,-8 1 0 0 0,-10 0 0 0 0,-12 0 0 0 0,-13 0 0 0 0,-19 0 0 0 0,-14-1 0 0 0,-7-1 0 0 0,-9 1 0 0 0,-6 0 0 0 0,-5 0 0 0 0,-7 1 0 0 0,-3-1 0 0 0,-7 1 0 0 0,-5 0 0 0 0,-3 0 0 0 0,-3-1 0 0 0,-4 0 0 0 0,-2 0 0 0 0,-3-2 0 0 0,-1 0 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3638E-5F12-45A5-A2B8-925D23AF20F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1584</Words>
  <Characters>9032</Characters>
  <Application>Microsoft Office Word</Application>
  <DocSecurity>0</DocSecurity>
  <Lines>75</Lines>
  <Paragraphs>21</Paragraphs>
  <ScaleCrop>false</ScaleCrop>
  <Company/>
  <LinksUpToDate>false</LinksUpToDate>
  <CharactersWithSpaces>10595</CharactersWithSpaces>
  <SharedDoc>false</SharedDoc>
  <HLinks>
    <vt:vector size="6" baseType="variant">
      <vt:variant>
        <vt:i4>5374076</vt:i4>
      </vt:variant>
      <vt:variant>
        <vt:i4>0</vt:i4>
      </vt:variant>
      <vt:variant>
        <vt:i4>0</vt:i4>
      </vt:variant>
      <vt:variant>
        <vt:i4>5</vt:i4>
      </vt:variant>
      <vt:variant>
        <vt:lpwstr>mailto:ART@health.qld.gov.au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Rainbow Families Qld</dc:creator>
  <cp:keywords/>
  <dc:description/>
  <cp:lastModifiedBy>Heather Corkhill</cp:lastModifiedBy>
  <cp:revision>10</cp:revision>
  <cp:lastPrinted>2024-04-19T05:26:00Z</cp:lastPrinted>
  <dcterms:created xsi:type="dcterms:W3CDTF">2024-04-19T05:26:00Z</dcterms:created>
  <dcterms:modified xsi:type="dcterms:W3CDTF">2024-04-19T05:32:00Z</dcterms:modified>
</cp:coreProperties>
</file>